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7A13D19B" w:rsidR="00961CC9" w:rsidRPr="00DE5E08" w:rsidRDefault="00B30BDA" w:rsidP="00961CC9">
      <w:pPr>
        <w:jc w:val="center"/>
        <w:rPr>
          <w:b/>
          <w:sz w:val="20"/>
          <w:szCs w:val="20"/>
          <w:lang w:val="ru-RU"/>
        </w:rPr>
      </w:pPr>
      <w:r w:rsidRPr="003123BA">
        <w:rPr>
          <w:b/>
          <w:i/>
          <w:iCs/>
          <w:sz w:val="20"/>
          <w:szCs w:val="20"/>
          <w:lang w:val="ru-RU"/>
        </w:rPr>
        <w:t>2</w:t>
      </w:r>
      <w:r w:rsidR="00961CC9" w:rsidRPr="00DE5E08">
        <w:rPr>
          <w:b/>
          <w:i/>
          <w:iCs/>
          <w:sz w:val="20"/>
          <w:szCs w:val="20"/>
          <w:lang w:val="ru-RU"/>
        </w:rPr>
        <w:t xml:space="preserve"> </w:t>
      </w:r>
      <w:r w:rsidR="00961CC9">
        <w:rPr>
          <w:b/>
          <w:i/>
          <w:iCs/>
          <w:sz w:val="20"/>
          <w:szCs w:val="20"/>
          <w:lang w:val="en-US"/>
        </w:rPr>
        <w:t>course</w:t>
      </w:r>
      <w:r w:rsidR="00961CC9" w:rsidRPr="00DE5E08">
        <w:rPr>
          <w:b/>
          <w:i/>
          <w:iCs/>
          <w:sz w:val="20"/>
          <w:szCs w:val="20"/>
          <w:lang w:val="ru-RU"/>
        </w:rPr>
        <w:t xml:space="preserve"> (</w:t>
      </w:r>
      <w:r w:rsidR="000E76F2">
        <w:rPr>
          <w:b/>
          <w:i/>
          <w:iCs/>
          <w:sz w:val="20"/>
          <w:szCs w:val="20"/>
          <w:lang w:val="en-US"/>
        </w:rPr>
        <w:t>Autumn</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589A8" w14:textId="6DCD38EE" w:rsidR="002B074B" w:rsidRDefault="002932ED">
            <w:pPr>
              <w:rPr>
                <w:sz w:val="20"/>
                <w:szCs w:val="20"/>
              </w:rPr>
            </w:pPr>
            <w:r w:rsidRPr="002932ED">
              <w:rPr>
                <w:sz w:val="20"/>
                <w:szCs w:val="20"/>
              </w:rPr>
              <w:t>Physiolog</w:t>
            </w:r>
            <w:r w:rsidR="00EE1B36">
              <w:rPr>
                <w:sz w:val="20"/>
                <w:szCs w:val="20"/>
              </w:rPr>
              <w:t xml:space="preserve">y and biotechnology of  </w:t>
            </w:r>
            <w:r w:rsidRPr="002932ED">
              <w:rPr>
                <w:sz w:val="20"/>
                <w:szCs w:val="20"/>
              </w:rPr>
              <w:t xml:space="preserve"> </w:t>
            </w:r>
          </w:p>
          <w:p w14:paraId="5604C44C" w14:textId="5BFA0CFB" w:rsidR="00AB0852" w:rsidRPr="003F2DC5" w:rsidRDefault="00EE1B36">
            <w:pPr>
              <w:rPr>
                <w:sz w:val="20"/>
                <w:szCs w:val="20"/>
              </w:rPr>
            </w:pPr>
            <w:r>
              <w:rPr>
                <w:sz w:val="20"/>
                <w:szCs w:val="20"/>
              </w:rPr>
              <w:t>PBP</w:t>
            </w:r>
            <w:r w:rsidR="002B074B">
              <w:rPr>
                <w:sz w:val="20"/>
                <w:szCs w:val="20"/>
              </w:rPr>
              <w:t xml:space="preserve">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6824E6" w:rsidR="00AB0852" w:rsidRPr="003F2DC5" w:rsidRDefault="002B074B">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663AA9A"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94D5D9" w:rsidR="00AB0852" w:rsidRPr="003F2DC5" w:rsidRDefault="00B30BDA">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F63899"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660B3B">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29185028"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w:t>
            </w:r>
            <w:r w:rsidR="00B30BDA">
              <w:rPr>
                <w:sz w:val="20"/>
                <w:szCs w:val="20"/>
                <w:lang w:val="en-US"/>
              </w:rPr>
              <w:t>.</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w:t>
            </w:r>
            <w:r>
              <w:rPr>
                <w:sz w:val="20"/>
                <w:szCs w:val="20"/>
                <w:lang w:val="en-US"/>
              </w:rPr>
              <w:lastRenderedPageBreak/>
              <w:t>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2E6773F"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w:t>
            </w:r>
            <w:r w:rsidR="00B30BDA">
              <w:rPr>
                <w:sz w:val="20"/>
                <w:szCs w:val="20"/>
                <w:lang w:val="en-US"/>
              </w:rPr>
              <w:t xml:space="preserve">regulation of </w:t>
            </w:r>
            <w:r>
              <w:rPr>
                <w:sz w:val="20"/>
                <w:szCs w:val="20"/>
                <w:lang w:val="en-US"/>
              </w:rPr>
              <w:t>plant physiolog</w:t>
            </w:r>
            <w:r w:rsidR="00B30BDA">
              <w:rPr>
                <w:sz w:val="20"/>
                <w:szCs w:val="20"/>
                <w:lang w:val="en-US"/>
              </w:rPr>
              <w:t>ical  processes</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3045051C"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Plants And Crop Productivity</w:t>
            </w:r>
            <w:r w:rsidR="00E51F1E">
              <w:rPr>
                <w:rStyle w:val="a-size-extra-large"/>
                <w:bCs/>
                <w:sz w:val="20"/>
                <w:szCs w:val="20"/>
              </w:rPr>
              <w:t xml:space="preserve">. Edit. </w:t>
            </w:r>
            <w:hyperlink r:id="rId12"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288B093C"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w:t>
            </w:r>
            <w:r w:rsidR="00E51F1E">
              <w:rPr>
                <w:sz w:val="20"/>
                <w:szCs w:val="20"/>
                <w:shd w:val="clear" w:color="auto" w:fill="FFFFFF"/>
              </w:rPr>
              <w:t>1</w:t>
            </w:r>
            <w:r w:rsidRPr="005A3CA8">
              <w:rPr>
                <w:sz w:val="20"/>
                <w:szCs w:val="20"/>
                <w:shd w:val="clear" w:color="auto" w:fill="FFFFFF"/>
              </w:rPr>
              <w:t>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3"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660B3B" w:rsidP="00961CC9">
            <w:pPr>
              <w:pStyle w:val="afe"/>
              <w:numPr>
                <w:ilvl w:val="0"/>
                <w:numId w:val="9"/>
              </w:numPr>
              <w:pBdr>
                <w:top w:val="nil"/>
                <w:left w:val="nil"/>
                <w:bottom w:val="nil"/>
                <w:right w:val="nil"/>
                <w:between w:val="nil"/>
              </w:pBdr>
              <w:rPr>
                <w:color w:val="000000"/>
                <w:sz w:val="20"/>
                <w:szCs w:val="20"/>
              </w:rPr>
            </w:pPr>
            <w:hyperlink r:id="rId14"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660B3B" w:rsidP="00961CC9">
            <w:pPr>
              <w:pStyle w:val="afe"/>
              <w:numPr>
                <w:ilvl w:val="0"/>
                <w:numId w:val="9"/>
              </w:numPr>
              <w:pBdr>
                <w:top w:val="nil"/>
                <w:left w:val="nil"/>
                <w:bottom w:val="nil"/>
                <w:right w:val="nil"/>
                <w:between w:val="nil"/>
              </w:pBdr>
              <w:rPr>
                <w:color w:val="000000"/>
                <w:sz w:val="20"/>
                <w:szCs w:val="20"/>
              </w:rPr>
            </w:pPr>
            <w:hyperlink r:id="rId15"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660B3B" w:rsidP="00961CC9">
            <w:pPr>
              <w:pStyle w:val="afe"/>
              <w:numPr>
                <w:ilvl w:val="0"/>
                <w:numId w:val="9"/>
              </w:numPr>
              <w:pBdr>
                <w:top w:val="nil"/>
                <w:left w:val="nil"/>
                <w:bottom w:val="nil"/>
                <w:right w:val="nil"/>
                <w:between w:val="nil"/>
              </w:pBdr>
              <w:rPr>
                <w:color w:val="000000"/>
                <w:sz w:val="20"/>
                <w:szCs w:val="20"/>
              </w:rPr>
            </w:pPr>
            <w:hyperlink r:id="rId16" w:history="1">
              <w:r w:rsidR="0015213F" w:rsidRPr="006815C3">
                <w:rPr>
                  <w:rStyle w:val="af9"/>
                  <w:sz w:val="20"/>
                  <w:szCs w:val="20"/>
                </w:rPr>
                <w:t>https://cmg.extension.colostate.edu/Gardennotes/141.pdf</w:t>
              </w:r>
            </w:hyperlink>
          </w:p>
          <w:p w14:paraId="0F43D546" w14:textId="5A2A6C8D" w:rsidR="0015213F" w:rsidRDefault="00660B3B" w:rsidP="00961CC9">
            <w:pPr>
              <w:pStyle w:val="afe"/>
              <w:numPr>
                <w:ilvl w:val="0"/>
                <w:numId w:val="9"/>
              </w:numPr>
              <w:pBdr>
                <w:top w:val="nil"/>
                <w:left w:val="nil"/>
                <w:bottom w:val="nil"/>
                <w:right w:val="nil"/>
                <w:between w:val="nil"/>
              </w:pBdr>
              <w:rPr>
                <w:color w:val="000000"/>
                <w:sz w:val="20"/>
                <w:szCs w:val="20"/>
              </w:rPr>
            </w:pPr>
            <w:hyperlink r:id="rId17"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9"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lastRenderedPageBreak/>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1" w:history="1">
              <w:r w:rsidRPr="00615E49">
                <w:rPr>
                  <w:rStyle w:val="af9"/>
                  <w:sz w:val="20"/>
                  <w:szCs w:val="20"/>
                  <w:u w:val="single"/>
                </w:rPr>
                <w:t xml:space="preserve">the Policy of Academic Integrity </w:t>
              </w:r>
            </w:hyperlink>
            <w:hyperlink r:id="rId22" w:history="1">
              <w:r w:rsidR="001A7302" w:rsidRPr="00615E49">
                <w:rPr>
                  <w:rStyle w:val="af9"/>
                  <w:sz w:val="20"/>
                  <w:szCs w:val="20"/>
                  <w:u w:val="single"/>
                </w:rPr>
                <w:t xml:space="preserve">of Al-Farabi Kazakh National University </w:t>
              </w:r>
            </w:hyperlink>
            <w:hyperlink r:id="rId2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af9"/>
                  <w:sz w:val="20"/>
                  <w:szCs w:val="20"/>
                  <w:u w:val="single"/>
                </w:rPr>
                <w:t xml:space="preserve">the "Rules for the final control" </w:t>
              </w:r>
            </w:hyperlink>
            <w:r w:rsidRPr="00281828">
              <w:rPr>
                <w:sz w:val="20"/>
                <w:szCs w:val="20"/>
                <w:u w:val="single"/>
              </w:rPr>
              <w:t xml:space="preserve">, </w:t>
            </w:r>
            <w:hyperlink r:id="rId25"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6"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3D7E3335"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A91348">
              <w:rPr>
                <w:bCs/>
                <w:sz w:val="20"/>
                <w:szCs w:val="20"/>
                <w:lang w:val="en-US" w:eastAsia="ar-SA"/>
              </w:rPr>
              <w:t xml:space="preserve">Introduction to Plant physiology. </w:t>
            </w:r>
            <w:r w:rsidR="00A91348">
              <w:rPr>
                <w:rStyle w:val="hps"/>
                <w:rFonts w:eastAsia="Calibri"/>
                <w:color w:val="333333"/>
                <w:sz w:val="20"/>
                <w:szCs w:val="20"/>
                <w:lang w:val="en-US"/>
              </w:rPr>
              <w:t>Physiology</w:t>
            </w:r>
            <w:r w:rsidR="00A91348">
              <w:rPr>
                <w:rStyle w:val="longtext"/>
                <w:color w:val="333333"/>
                <w:sz w:val="20"/>
                <w:szCs w:val="20"/>
                <w:lang w:val="en-US"/>
              </w:rPr>
              <w:t xml:space="preserve"> </w:t>
            </w:r>
            <w:r w:rsidR="00A91348">
              <w:rPr>
                <w:rStyle w:val="hps"/>
                <w:rFonts w:eastAsia="Calibri"/>
                <w:color w:val="333333"/>
                <w:sz w:val="20"/>
                <w:szCs w:val="20"/>
                <w:lang w:val="en-US"/>
              </w:rPr>
              <w:t>of the plant cell</w:t>
            </w:r>
            <w:r w:rsidR="009E2DA8">
              <w:rPr>
                <w:rStyle w:val="hps"/>
                <w:rFonts w:eastAsia="Calibri"/>
                <w:color w:val="333333"/>
                <w:sz w:val="20"/>
                <w:szCs w:val="20"/>
                <w:lang w:val="en-US"/>
              </w:rPr>
              <w:t>.</w:t>
            </w:r>
            <w:r w:rsidR="00A91348">
              <w:rPr>
                <w:bCs/>
                <w:sz w:val="20"/>
                <w:szCs w:val="20"/>
                <w:lang w:val="en-US" w:eastAsia="ar-SA"/>
              </w:rPr>
              <w:t xml:space="preserve"> Structure and functions of plant cell wall.</w:t>
            </w:r>
          </w:p>
        </w:tc>
        <w:tc>
          <w:tcPr>
            <w:tcW w:w="928" w:type="dxa"/>
            <w:shd w:val="clear" w:color="auto" w:fill="auto"/>
          </w:tcPr>
          <w:p w14:paraId="1FC6CB41" w14:textId="4CAAF23E" w:rsidR="008642A4" w:rsidRPr="003F2DC5" w:rsidRDefault="003123BA" w:rsidP="001F34FC">
            <w:pPr>
              <w:tabs>
                <w:tab w:val="left" w:pos="1276"/>
              </w:tabs>
              <w:jc w:val="center"/>
              <w:rPr>
                <w:b/>
                <w:sz w:val="20"/>
                <w:szCs w:val="20"/>
              </w:rPr>
            </w:pPr>
            <w:r>
              <w:rPr>
                <w:b/>
                <w:sz w:val="20"/>
                <w:szCs w:val="20"/>
              </w:rPr>
              <w:t>1</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3DA187BA" w:rsidR="00FB4431" w:rsidRPr="00585A97" w:rsidRDefault="003F22DF" w:rsidP="002C5475">
            <w:pPr>
              <w:tabs>
                <w:tab w:val="left" w:pos="1276"/>
              </w:tabs>
              <w:rPr>
                <w:color w:val="2A2A2A"/>
                <w:sz w:val="20"/>
                <w:szCs w:val="20"/>
                <w:lang w:val="en-US"/>
              </w:rPr>
            </w:pPr>
            <w:r>
              <w:rPr>
                <w:b/>
                <w:sz w:val="20"/>
                <w:szCs w:val="20"/>
              </w:rPr>
              <w:t>L</w:t>
            </w:r>
            <w:r w:rsidR="00BE22D3" w:rsidRPr="00EC1F6C">
              <w:rPr>
                <w:b/>
                <w:sz w:val="20"/>
                <w:szCs w:val="20"/>
              </w:rPr>
              <w:t>C</w:t>
            </w:r>
            <w:r w:rsidR="008358C3" w:rsidRPr="00EC1F6C">
              <w:rPr>
                <w:b/>
                <w:sz w:val="20"/>
                <w:szCs w:val="20"/>
              </w:rPr>
              <w:t xml:space="preserve"> 1. </w:t>
            </w:r>
            <w:r w:rsidR="002C5475">
              <w:rPr>
                <w:rStyle w:val="hps"/>
                <w:lang w:val="en-US"/>
              </w:rPr>
              <w:t>Effect of</w:t>
            </w:r>
            <w:r w:rsidR="002C5475">
              <w:rPr>
                <w:lang w:val="en-US"/>
              </w:rPr>
              <w:t xml:space="preserve"> </w:t>
            </w:r>
            <w:r w:rsidR="002C5475">
              <w:rPr>
                <w:rStyle w:val="hps"/>
                <w:lang w:val="en-US"/>
              </w:rPr>
              <w:t>anion and cation</w:t>
            </w:r>
            <w:r w:rsidR="002C5475">
              <w:rPr>
                <w:lang w:val="en-US"/>
              </w:rPr>
              <w:t xml:space="preserve"> </w:t>
            </w:r>
            <w:r w:rsidR="002C5475">
              <w:rPr>
                <w:rStyle w:val="hps"/>
                <w:lang w:val="en-US"/>
              </w:rPr>
              <w:t>salts on the</w:t>
            </w:r>
            <w:r w:rsidR="002C5475">
              <w:rPr>
                <w:lang w:val="en-US"/>
              </w:rPr>
              <w:t xml:space="preserve"> </w:t>
            </w:r>
            <w:r w:rsidR="002C5475">
              <w:rPr>
                <w:rStyle w:val="hps"/>
                <w:lang w:val="en-US"/>
              </w:rPr>
              <w:t>form and</w:t>
            </w:r>
            <w:r w:rsidR="002C5475">
              <w:rPr>
                <w:lang w:val="en-US"/>
              </w:rPr>
              <w:t xml:space="preserve"> </w:t>
            </w:r>
            <w:r w:rsidR="002C5475">
              <w:rPr>
                <w:rStyle w:val="hps"/>
                <w:lang w:val="en-US"/>
              </w:rPr>
              <w:t>time</w:t>
            </w:r>
            <w:r w:rsidR="002C5475">
              <w:rPr>
                <w:lang w:val="en-US"/>
              </w:rPr>
              <w:t xml:space="preserve"> </w:t>
            </w:r>
            <w:r w:rsidR="002C5475">
              <w:rPr>
                <w:rStyle w:val="hps"/>
                <w:lang w:val="en-US"/>
              </w:rPr>
              <w:t>of plasmolysis</w:t>
            </w:r>
          </w:p>
        </w:tc>
        <w:tc>
          <w:tcPr>
            <w:tcW w:w="928" w:type="dxa"/>
            <w:shd w:val="clear" w:color="auto" w:fill="auto"/>
          </w:tcPr>
          <w:p w14:paraId="5BCFE1C3" w14:textId="2F0CA6B8" w:rsidR="008642A4" w:rsidRPr="003F2DC5" w:rsidRDefault="003123BA" w:rsidP="001F34FC">
            <w:pPr>
              <w:tabs>
                <w:tab w:val="left" w:pos="1276"/>
              </w:tabs>
              <w:jc w:val="center"/>
              <w:rPr>
                <w:sz w:val="20"/>
                <w:szCs w:val="20"/>
              </w:rPr>
            </w:pPr>
            <w:r>
              <w:rPr>
                <w:sz w:val="20"/>
                <w:szCs w:val="20"/>
              </w:rPr>
              <w:t>2</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5E7EC40C" w:rsidR="006B1C1D" w:rsidRPr="009E2DA8" w:rsidRDefault="006B1C1D" w:rsidP="009E2DA8">
            <w:pPr>
              <w:snapToGrid w:val="0"/>
              <w:jc w:val="both"/>
              <w:rPr>
                <w:bCs/>
                <w:sz w:val="20"/>
                <w:szCs w:val="20"/>
                <w:lang w:val="en-US" w:eastAsia="ar-SA"/>
              </w:rPr>
            </w:pPr>
            <w:r>
              <w:rPr>
                <w:b/>
                <w:sz w:val="20"/>
                <w:szCs w:val="20"/>
              </w:rPr>
              <w:t xml:space="preserve">L.2 </w:t>
            </w:r>
            <w:r w:rsidR="009E2DA8">
              <w:rPr>
                <w:b/>
                <w:sz w:val="20"/>
                <w:szCs w:val="20"/>
              </w:rPr>
              <w:t xml:space="preserve"> </w:t>
            </w:r>
            <w:r w:rsidR="009E2DA8">
              <w:rPr>
                <w:bCs/>
                <w:sz w:val="20"/>
                <w:szCs w:val="20"/>
                <w:lang w:val="en-US" w:eastAsia="ar-SA"/>
              </w:rPr>
              <w:t xml:space="preserve">. </w:t>
            </w:r>
            <w:r w:rsidR="009E2DA8">
              <w:rPr>
                <w:color w:val="000000"/>
                <w:sz w:val="20"/>
                <w:szCs w:val="20"/>
                <w:lang w:val="en-US"/>
              </w:rPr>
              <w:t xml:space="preserve">Plant </w:t>
            </w:r>
            <w:r w:rsidR="009E2DA8">
              <w:rPr>
                <w:rStyle w:val="hps"/>
                <w:rFonts w:eastAsia="Calibri"/>
                <w:color w:val="333333"/>
                <w:sz w:val="20"/>
                <w:szCs w:val="20"/>
                <w:lang w:val="en-US"/>
              </w:rPr>
              <w:t>Water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plant cell</w:t>
            </w:r>
            <w:r w:rsidR="009E2DA8">
              <w:rPr>
                <w:bCs/>
                <w:sz w:val="20"/>
                <w:szCs w:val="20"/>
                <w:lang w:val="en-US" w:eastAsia="ar-SA"/>
              </w:rPr>
              <w:t>. Main mechanisms and their regulations. Mechanisms and regulations of w</w:t>
            </w:r>
            <w:r w:rsidR="009E2DA8">
              <w:rPr>
                <w:rStyle w:val="hps"/>
                <w:rFonts w:eastAsia="Calibri"/>
                <w:color w:val="333333"/>
                <w:sz w:val="20"/>
                <w:szCs w:val="20"/>
                <w:lang w:val="en-US"/>
              </w:rPr>
              <w:t>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whole plant</w:t>
            </w:r>
          </w:p>
        </w:tc>
        <w:tc>
          <w:tcPr>
            <w:tcW w:w="928" w:type="dxa"/>
            <w:shd w:val="clear" w:color="auto" w:fill="auto"/>
          </w:tcPr>
          <w:p w14:paraId="336A268A" w14:textId="1364ADCC" w:rsidR="006B1C1D" w:rsidRDefault="003123BA" w:rsidP="000A7D1D">
            <w:pPr>
              <w:tabs>
                <w:tab w:val="left" w:pos="1276"/>
              </w:tabs>
              <w:jc w:val="center"/>
              <w:rPr>
                <w:sz w:val="20"/>
                <w:szCs w:val="20"/>
              </w:rPr>
            </w:pPr>
            <w:r>
              <w:rPr>
                <w:sz w:val="20"/>
                <w:szCs w:val="20"/>
              </w:rPr>
              <w:t>1</w:t>
            </w:r>
          </w:p>
        </w:tc>
        <w:tc>
          <w:tcPr>
            <w:tcW w:w="726" w:type="dxa"/>
            <w:shd w:val="clear" w:color="auto" w:fill="auto"/>
          </w:tcPr>
          <w:p w14:paraId="0A55572D" w14:textId="186C337E" w:rsidR="006B1C1D" w:rsidRDefault="003123BA" w:rsidP="000A7D1D">
            <w:pPr>
              <w:tabs>
                <w:tab w:val="left" w:pos="1276"/>
              </w:tabs>
              <w:jc w:val="center"/>
              <w:rPr>
                <w:sz w:val="20"/>
                <w:szCs w:val="20"/>
              </w:rPr>
            </w:pPr>
            <w:r>
              <w:rPr>
                <w:sz w:val="20"/>
                <w:szCs w:val="20"/>
              </w:rPr>
              <w:t>0</w:t>
            </w: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2E6053BD" w:rsidR="000A7D1D" w:rsidRPr="00EC1F6C" w:rsidRDefault="003F22DF" w:rsidP="000A7D1D">
            <w:pPr>
              <w:tabs>
                <w:tab w:val="left" w:pos="1276"/>
              </w:tabs>
              <w:rPr>
                <w:b/>
                <w:sz w:val="20"/>
                <w:szCs w:val="20"/>
              </w:rPr>
            </w:pPr>
            <w:r>
              <w:rPr>
                <w:b/>
                <w:sz w:val="20"/>
                <w:szCs w:val="20"/>
              </w:rPr>
              <w:t>P</w:t>
            </w:r>
            <w:r w:rsidR="000A7D1D" w:rsidRPr="00EC1F6C">
              <w:rPr>
                <w:b/>
                <w:sz w:val="20"/>
                <w:szCs w:val="20"/>
              </w:rPr>
              <w:t>C 2.</w:t>
            </w:r>
            <w:r w:rsidR="000A7D1D" w:rsidRPr="00EC1F6C">
              <w:rPr>
                <w:sz w:val="20"/>
                <w:szCs w:val="20"/>
              </w:rPr>
              <w:t xml:space="preserve"> </w:t>
            </w:r>
            <w:r w:rsidR="000A7D1D" w:rsidRPr="00EC1F6C">
              <w:rPr>
                <w:sz w:val="20"/>
                <w:szCs w:val="20"/>
                <w:lang w:val="kk-KZ"/>
              </w:rPr>
              <w:t xml:space="preserve"> </w:t>
            </w:r>
            <w:r w:rsidR="000A7D1D" w:rsidRPr="00EC1F6C">
              <w:rPr>
                <w:sz w:val="20"/>
                <w:szCs w:val="20"/>
              </w:rPr>
              <w:t xml:space="preserve">Theme </w:t>
            </w:r>
            <w:r w:rsidR="000A7D1D">
              <w:rPr>
                <w:sz w:val="20"/>
                <w:szCs w:val="20"/>
              </w:rPr>
              <w:t xml:space="preserve"> </w:t>
            </w:r>
          </w:p>
        </w:tc>
        <w:tc>
          <w:tcPr>
            <w:tcW w:w="928" w:type="dxa"/>
            <w:shd w:val="clear" w:color="auto" w:fill="auto"/>
          </w:tcPr>
          <w:p w14:paraId="5CB823C0" w14:textId="20D9918C" w:rsidR="000A7D1D" w:rsidRPr="003F2DC5" w:rsidRDefault="000A7D1D" w:rsidP="000A7D1D">
            <w:pPr>
              <w:tabs>
                <w:tab w:val="left" w:pos="1276"/>
              </w:tabs>
              <w:jc w:val="center"/>
              <w:rPr>
                <w:sz w:val="20"/>
                <w:szCs w:val="20"/>
              </w:rPr>
            </w:pPr>
          </w:p>
        </w:tc>
        <w:tc>
          <w:tcPr>
            <w:tcW w:w="726" w:type="dxa"/>
            <w:shd w:val="clear" w:color="auto" w:fill="auto"/>
          </w:tcPr>
          <w:p w14:paraId="1F40760D" w14:textId="0348F487" w:rsidR="000A7D1D" w:rsidRPr="003F2DC5" w:rsidRDefault="000A7D1D" w:rsidP="000A7D1D">
            <w:pPr>
              <w:tabs>
                <w:tab w:val="left" w:pos="1276"/>
              </w:tabs>
              <w:jc w:val="center"/>
              <w:rPr>
                <w:sz w:val="20"/>
                <w:szCs w:val="20"/>
              </w:rPr>
            </w:pPr>
          </w:p>
        </w:tc>
      </w:tr>
      <w:tr w:rsidR="003123BA" w:rsidRPr="003F2DC5" w14:paraId="20C9407B" w14:textId="77777777" w:rsidTr="00D51389">
        <w:tc>
          <w:tcPr>
            <w:tcW w:w="761" w:type="dxa"/>
            <w:vMerge/>
            <w:shd w:val="clear" w:color="auto" w:fill="auto"/>
          </w:tcPr>
          <w:p w14:paraId="47386507" w14:textId="77777777" w:rsidR="003123BA" w:rsidRPr="000B254C" w:rsidRDefault="003123BA" w:rsidP="003123BA">
            <w:pPr>
              <w:tabs>
                <w:tab w:val="left" w:pos="1276"/>
              </w:tabs>
              <w:jc w:val="center"/>
              <w:rPr>
                <w:b/>
                <w:bCs/>
                <w:sz w:val="20"/>
                <w:szCs w:val="20"/>
              </w:rPr>
            </w:pPr>
          </w:p>
        </w:tc>
        <w:tc>
          <w:tcPr>
            <w:tcW w:w="8094" w:type="dxa"/>
            <w:shd w:val="clear" w:color="auto" w:fill="auto"/>
          </w:tcPr>
          <w:p w14:paraId="59888B8B" w14:textId="05DD7714" w:rsidR="003123BA" w:rsidRPr="003F22DF" w:rsidRDefault="003123BA" w:rsidP="003123BA">
            <w:pPr>
              <w:tabs>
                <w:tab w:val="left" w:pos="1276"/>
              </w:tabs>
              <w:rPr>
                <w:b/>
                <w:sz w:val="20"/>
                <w:szCs w:val="20"/>
                <w:lang w:val="en-US"/>
              </w:rPr>
            </w:pPr>
            <w:r w:rsidRPr="00EC1F6C">
              <w:rPr>
                <w:b/>
                <w:sz w:val="20"/>
                <w:szCs w:val="20"/>
              </w:rPr>
              <w:t xml:space="preserve">LC 2. </w:t>
            </w:r>
            <w:r w:rsidRPr="00EC1F6C">
              <w:rPr>
                <w:sz w:val="20"/>
                <w:szCs w:val="20"/>
              </w:rPr>
              <w:t>Theme</w:t>
            </w:r>
            <w:r>
              <w:rPr>
                <w:rStyle w:val="hps"/>
                <w:sz w:val="20"/>
                <w:szCs w:val="20"/>
                <w:lang w:val="en-US"/>
              </w:rPr>
              <w:t xml:space="preserve"> </w:t>
            </w:r>
            <w:r w:rsidRPr="00EE1B36">
              <w:rPr>
                <w:rStyle w:val="hps"/>
                <w:sz w:val="22"/>
                <w:szCs w:val="22"/>
                <w:lang w:val="en-US"/>
              </w:rPr>
              <w:t>Observing</w:t>
            </w:r>
            <w:r w:rsidRPr="00EE1B36">
              <w:rPr>
                <w:sz w:val="22"/>
                <w:szCs w:val="22"/>
                <w:lang w:val="en-US"/>
              </w:rPr>
              <w:t xml:space="preserve"> </w:t>
            </w:r>
            <w:r w:rsidRPr="00EE1B36">
              <w:rPr>
                <w:rStyle w:val="hps"/>
                <w:sz w:val="22"/>
                <w:szCs w:val="22"/>
                <w:lang w:val="en-US"/>
              </w:rPr>
              <w:t>the cap</w:t>
            </w:r>
            <w:r w:rsidRPr="00EE1B36">
              <w:rPr>
                <w:sz w:val="22"/>
                <w:szCs w:val="22"/>
                <w:lang w:val="en-US"/>
              </w:rPr>
              <w:t xml:space="preserve"> </w:t>
            </w:r>
            <w:r w:rsidRPr="00EE1B36">
              <w:rPr>
                <w:rStyle w:val="hps"/>
                <w:sz w:val="22"/>
                <w:szCs w:val="22"/>
                <w:lang w:val="en-US"/>
              </w:rPr>
              <w:t>plasmolysis</w:t>
            </w:r>
            <w:r w:rsidRPr="003F22DF">
              <w:rPr>
                <w:rStyle w:val="hps"/>
                <w:sz w:val="20"/>
                <w:szCs w:val="20"/>
                <w:lang w:val="en-US"/>
              </w:rPr>
              <w:t>.</w:t>
            </w:r>
          </w:p>
        </w:tc>
        <w:tc>
          <w:tcPr>
            <w:tcW w:w="928" w:type="dxa"/>
            <w:shd w:val="clear" w:color="auto" w:fill="auto"/>
          </w:tcPr>
          <w:p w14:paraId="665E30B4" w14:textId="24BBDD50" w:rsidR="003123BA" w:rsidRPr="003F2DC5" w:rsidRDefault="003123BA" w:rsidP="003123BA">
            <w:pPr>
              <w:tabs>
                <w:tab w:val="left" w:pos="1276"/>
              </w:tabs>
              <w:jc w:val="center"/>
              <w:rPr>
                <w:sz w:val="20"/>
                <w:szCs w:val="20"/>
              </w:rPr>
            </w:pPr>
            <w:r>
              <w:rPr>
                <w:sz w:val="20"/>
                <w:szCs w:val="20"/>
              </w:rPr>
              <w:t>2</w:t>
            </w:r>
          </w:p>
        </w:tc>
        <w:tc>
          <w:tcPr>
            <w:tcW w:w="726" w:type="dxa"/>
            <w:shd w:val="clear" w:color="auto" w:fill="auto"/>
          </w:tcPr>
          <w:p w14:paraId="467F6818" w14:textId="5625FB09" w:rsidR="003123BA" w:rsidRPr="003F2DC5" w:rsidRDefault="003123BA" w:rsidP="003123BA">
            <w:pPr>
              <w:tabs>
                <w:tab w:val="left" w:pos="1276"/>
              </w:tabs>
              <w:jc w:val="center"/>
              <w:rPr>
                <w:sz w:val="20"/>
                <w:szCs w:val="20"/>
              </w:rPr>
            </w:pPr>
            <w:r>
              <w:rPr>
                <w:sz w:val="20"/>
                <w:szCs w:val="20"/>
              </w:rPr>
              <w:t>10</w:t>
            </w: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3AC03C6A" w14:textId="4A7747DE" w:rsidR="008642A4" w:rsidRPr="00585A97" w:rsidRDefault="00585A97" w:rsidP="00585A97">
            <w:pPr>
              <w:shd w:val="clear" w:color="auto" w:fill="FFFFFF"/>
              <w:textAlignment w:val="baseline"/>
              <w:outlineLvl w:val="2"/>
              <w:rPr>
                <w:color w:val="2A2A2A"/>
                <w:sz w:val="20"/>
                <w:szCs w:val="20"/>
              </w:rPr>
            </w:pPr>
            <w:r w:rsidRPr="00585A97">
              <w:rPr>
                <w:color w:val="2A2A2A"/>
                <w:sz w:val="20"/>
                <w:szCs w:val="20"/>
              </w:rPr>
              <w:t>Multitarget manipulation of photosynthetic carbon assimilation, Simultaneous manipulation of the Calvin–Benson cycle and photorespiration,  Improving the efficiency of responses to the fluctuating light environment</w:t>
            </w:r>
            <w:r w:rsidR="008C07FC" w:rsidRPr="00EC1F6C">
              <w:rPr>
                <w:bCs/>
                <w:sz w:val="20"/>
                <w:szCs w:val="20"/>
                <w:lang w:val="kk-KZ"/>
              </w:rPr>
              <w:t>.</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13DCD44C" w:rsidR="008642A4" w:rsidRPr="003F2DC5" w:rsidRDefault="008E2EF6" w:rsidP="001F34FC">
            <w:pPr>
              <w:tabs>
                <w:tab w:val="left" w:pos="1276"/>
              </w:tabs>
              <w:jc w:val="center"/>
              <w:rPr>
                <w:b/>
                <w:sz w:val="20"/>
                <w:szCs w:val="20"/>
              </w:rPr>
            </w:pPr>
            <w:r>
              <w:rPr>
                <w:b/>
                <w:sz w:val="20"/>
                <w:szCs w:val="20"/>
              </w:rPr>
              <w:t>15</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095E19DA"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009E2DA8">
              <w:rPr>
                <w:sz w:val="20"/>
                <w:szCs w:val="20"/>
                <w:lang w:val="en-US"/>
              </w:rPr>
              <w:t xml:space="preserve">Photosynthesis. </w:t>
            </w:r>
            <w:r w:rsidR="009E2DA8">
              <w:rPr>
                <w:rStyle w:val="hps"/>
                <w:rFonts w:eastAsia="Calibri"/>
                <w:sz w:val="20"/>
                <w:szCs w:val="20"/>
                <w:lang w:val="en-US"/>
              </w:rPr>
              <w:t>Photo</w:t>
            </w:r>
            <w:r w:rsidR="009E2DA8">
              <w:rPr>
                <w:sz w:val="20"/>
                <w:szCs w:val="20"/>
                <w:lang w:val="en-US"/>
              </w:rPr>
              <w:t xml:space="preserve">synthetic apparatus </w:t>
            </w:r>
            <w:r w:rsidR="009E2DA8">
              <w:rPr>
                <w:rStyle w:val="hps"/>
                <w:rFonts w:eastAsia="Calibri"/>
                <w:sz w:val="20"/>
                <w:szCs w:val="20"/>
                <w:lang w:val="en-US"/>
              </w:rPr>
              <w:t>plants</w:t>
            </w:r>
            <w:r w:rsidR="009E2DA8">
              <w:rPr>
                <w:bCs/>
                <w:sz w:val="20"/>
                <w:szCs w:val="20"/>
                <w:lang w:val="en-US"/>
              </w:rPr>
              <w:t xml:space="preserve">. Structure, functions, classification of main </w:t>
            </w:r>
            <w:r w:rsidR="009E2DA8">
              <w:rPr>
                <w:rStyle w:val="hps"/>
                <w:rFonts w:eastAsia="Calibri"/>
                <w:sz w:val="20"/>
                <w:szCs w:val="20"/>
                <w:lang w:val="en-US"/>
              </w:rPr>
              <w:t>photo</w:t>
            </w:r>
            <w:r w:rsidR="009E2DA8">
              <w:rPr>
                <w:sz w:val="20"/>
                <w:szCs w:val="20"/>
                <w:lang w:val="en-US"/>
              </w:rPr>
              <w:t xml:space="preserve">synthetic pigments. </w:t>
            </w:r>
            <w:r w:rsidR="009E2DA8">
              <w:rPr>
                <w:color w:val="000000" w:themeColor="text1"/>
                <w:sz w:val="20"/>
                <w:szCs w:val="20"/>
                <w:lang w:val="kk-KZ"/>
              </w:rPr>
              <w:t>Dark phase of photosynthesis</w:t>
            </w:r>
            <w:r w:rsidR="009E2DA8">
              <w:rPr>
                <w:color w:val="000000" w:themeColor="text1"/>
                <w:sz w:val="20"/>
                <w:szCs w:val="20"/>
                <w:lang w:val="en-US"/>
              </w:rPr>
              <w:t xml:space="preserve">. </w:t>
            </w:r>
            <w:r w:rsidR="009E2DA8">
              <w:rPr>
                <w:rStyle w:val="hps"/>
                <w:rFonts w:eastAsia="Calibri"/>
                <w:sz w:val="20"/>
                <w:szCs w:val="20"/>
                <w:lang w:val="en-US"/>
              </w:rPr>
              <w:t xml:space="preserve"> Determination of potential</w:t>
            </w:r>
            <w:r w:rsidR="009E2DA8">
              <w:rPr>
                <w:sz w:val="20"/>
                <w:szCs w:val="20"/>
                <w:lang w:val="en-US"/>
              </w:rPr>
              <w:t xml:space="preserve"> </w:t>
            </w:r>
            <w:r w:rsidR="009E2DA8">
              <w:rPr>
                <w:rStyle w:val="hps"/>
                <w:rFonts w:eastAsia="Calibri"/>
                <w:sz w:val="20"/>
                <w:szCs w:val="20"/>
                <w:lang w:val="en-US"/>
              </w:rPr>
              <w:t>osmotic pressure</w:t>
            </w:r>
            <w:r w:rsidR="009E2DA8">
              <w:rPr>
                <w:sz w:val="20"/>
                <w:szCs w:val="20"/>
                <w:lang w:val="en-US"/>
              </w:rPr>
              <w:t xml:space="preserve"> </w:t>
            </w:r>
            <w:r w:rsidR="009E2DA8">
              <w:rPr>
                <w:rStyle w:val="hps"/>
                <w:rFonts w:eastAsia="Calibri"/>
                <w:sz w:val="20"/>
                <w:szCs w:val="20"/>
                <w:lang w:val="en-US"/>
              </w:rPr>
              <w:t>of the cell sap</w:t>
            </w:r>
            <w:r w:rsidR="009E2DA8">
              <w:rPr>
                <w:sz w:val="20"/>
                <w:szCs w:val="20"/>
                <w:lang w:val="en-US"/>
              </w:rPr>
              <w:t xml:space="preserve"> </w:t>
            </w:r>
            <w:r w:rsidR="009E2DA8">
              <w:rPr>
                <w:rStyle w:val="hps"/>
                <w:rFonts w:eastAsia="Calibri"/>
                <w:sz w:val="20"/>
                <w:szCs w:val="20"/>
                <w:lang w:val="en-US"/>
              </w:rPr>
              <w:t>by</w:t>
            </w:r>
            <w:r w:rsidR="009E2DA8">
              <w:rPr>
                <w:sz w:val="20"/>
                <w:szCs w:val="20"/>
                <w:lang w:val="en-US"/>
              </w:rPr>
              <w:t xml:space="preserve"> </w:t>
            </w:r>
            <w:r w:rsidR="009E2DA8">
              <w:rPr>
                <w:rStyle w:val="hps"/>
                <w:rFonts w:eastAsia="Calibri"/>
                <w:sz w:val="20"/>
                <w:szCs w:val="20"/>
                <w:lang w:val="en-US"/>
              </w:rPr>
              <w:t>plasmolysis</w:t>
            </w:r>
            <w:r w:rsidR="009E2DA8">
              <w:rPr>
                <w:bCs/>
                <w:sz w:val="20"/>
                <w:szCs w:val="20"/>
                <w:lang w:val="en-US"/>
              </w:rPr>
              <w:t>.</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B0D1BB3" w:rsidR="000A7D1D" w:rsidRPr="007F4737" w:rsidRDefault="003F22DF" w:rsidP="007F4737">
            <w:pPr>
              <w:rPr>
                <w:lang w:val="en-US"/>
              </w:rPr>
            </w:pPr>
            <w:r>
              <w:rPr>
                <w:b/>
                <w:sz w:val="20"/>
                <w:szCs w:val="20"/>
              </w:rPr>
              <w:t xml:space="preserve">PC 3 </w:t>
            </w:r>
            <w:r w:rsidR="007F4737" w:rsidRPr="007F4737">
              <w:rPr>
                <w:bCs/>
                <w:sz w:val="20"/>
                <w:szCs w:val="20"/>
              </w:rPr>
              <w:t>Theme</w:t>
            </w:r>
            <w:r w:rsidR="007F4737">
              <w:rPr>
                <w:b/>
                <w:sz w:val="20"/>
                <w:szCs w:val="20"/>
              </w:rPr>
              <w:t xml:space="preserve"> </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648D2EB2" w:rsidR="00EE1B36" w:rsidRPr="00A64E0A" w:rsidRDefault="00EE1B36" w:rsidP="00EE1B36">
            <w:pPr>
              <w:tabs>
                <w:tab w:val="left" w:pos="1276"/>
              </w:tabs>
              <w:rPr>
                <w:b/>
                <w:sz w:val="20"/>
                <w:szCs w:val="20"/>
              </w:rPr>
            </w:pPr>
            <w:r w:rsidRPr="00A64E0A">
              <w:rPr>
                <w:b/>
                <w:sz w:val="20"/>
                <w:szCs w:val="20"/>
              </w:rPr>
              <w:t xml:space="preserve">LC 3. </w:t>
            </w:r>
            <w:r w:rsidRPr="00A64E0A">
              <w:rPr>
                <w:sz w:val="20"/>
                <w:szCs w:val="20"/>
              </w:rPr>
              <w:t>Theme</w:t>
            </w:r>
            <w:r w:rsidRPr="002C5475">
              <w:rPr>
                <w:rStyle w:val="hps"/>
                <w:sz w:val="22"/>
                <w:szCs w:val="22"/>
                <w:lang w:val="en-US"/>
              </w:rPr>
              <w:t xml:space="preserve"> </w:t>
            </w:r>
            <w:r w:rsidRPr="00EE1B36">
              <w:rPr>
                <w:rStyle w:val="hps"/>
                <w:sz w:val="20"/>
                <w:szCs w:val="20"/>
                <w:lang w:val="en-US"/>
              </w:rPr>
              <w:t>Changes in the permeability</w:t>
            </w:r>
            <w:r w:rsidRPr="00EE1B36">
              <w:rPr>
                <w:sz w:val="20"/>
                <w:szCs w:val="20"/>
                <w:lang w:val="en-US"/>
              </w:rPr>
              <w:t xml:space="preserve"> </w:t>
            </w:r>
            <w:r w:rsidRPr="00EE1B36">
              <w:rPr>
                <w:rStyle w:val="hps"/>
                <w:sz w:val="20"/>
                <w:szCs w:val="20"/>
                <w:lang w:val="en-US"/>
              </w:rPr>
              <w:t>of the cytoplasm</w:t>
            </w:r>
            <w:r w:rsidRPr="00EE1B36">
              <w:rPr>
                <w:sz w:val="20"/>
                <w:szCs w:val="20"/>
                <w:lang w:val="en-US"/>
              </w:rPr>
              <w:t xml:space="preserve"> under </w:t>
            </w:r>
            <w:r w:rsidRPr="00EE1B36">
              <w:rPr>
                <w:rStyle w:val="hps"/>
                <w:sz w:val="20"/>
                <w:szCs w:val="20"/>
                <w:lang w:val="en-US"/>
              </w:rPr>
              <w:t xml:space="preserve"> damage</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5545BD81" w:rsidR="00EE1B36" w:rsidRPr="00A64E0A" w:rsidRDefault="00EE1B36" w:rsidP="00EE1B36">
            <w:pPr>
              <w:tabs>
                <w:tab w:val="left" w:pos="1276"/>
              </w:tabs>
              <w:rPr>
                <w:sz w:val="20"/>
                <w:szCs w:val="20"/>
              </w:rPr>
            </w:pPr>
            <w:r w:rsidRPr="00A64E0A">
              <w:rPr>
                <w:b/>
                <w:sz w:val="20"/>
                <w:szCs w:val="20"/>
              </w:rPr>
              <w:t xml:space="preserve">IWST 1. </w:t>
            </w:r>
            <w:r w:rsidRPr="00A64E0A">
              <w:rPr>
                <w:bCs/>
                <w:sz w:val="20"/>
                <w:szCs w:val="20"/>
              </w:rPr>
              <w:t xml:space="preserve">Control </w:t>
            </w:r>
            <w:r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EE1B36" w:rsidRPr="003F2DC5" w:rsidRDefault="00EE1B36" w:rsidP="00EE1B36">
            <w:pPr>
              <w:tabs>
                <w:tab w:val="left" w:pos="1276"/>
              </w:tabs>
              <w:jc w:val="center"/>
              <w:rPr>
                <w:b/>
                <w:sz w:val="20"/>
                <w:szCs w:val="20"/>
              </w:rPr>
            </w:pPr>
          </w:p>
        </w:tc>
        <w:tc>
          <w:tcPr>
            <w:tcW w:w="726" w:type="dxa"/>
            <w:shd w:val="clear" w:color="auto" w:fill="auto"/>
          </w:tcPr>
          <w:p w14:paraId="52E8BA81" w14:textId="3E954DD0" w:rsidR="00EE1B36" w:rsidRPr="003F2DC5" w:rsidRDefault="00EE1B36" w:rsidP="00EE1B36">
            <w:pPr>
              <w:tabs>
                <w:tab w:val="left" w:pos="1276"/>
              </w:tabs>
              <w:jc w:val="center"/>
              <w:rPr>
                <w:sz w:val="20"/>
                <w:szCs w:val="20"/>
              </w:rPr>
            </w:pP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306375DE" w:rsidR="00EE1B36" w:rsidRPr="00A64E0A" w:rsidRDefault="00EE1B36" w:rsidP="00EE1B36">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Pr>
                <w:sz w:val="20"/>
                <w:szCs w:val="20"/>
              </w:rPr>
              <w:t xml:space="preserve"> </w:t>
            </w:r>
            <w:r w:rsidRPr="00A64E0A">
              <w:rPr>
                <w:sz w:val="20"/>
                <w:szCs w:val="20"/>
              </w:rPr>
              <w:t xml:space="preserve"> </w:t>
            </w:r>
            <w:r>
              <w:rPr>
                <w:bCs/>
                <w:sz w:val="20"/>
                <w:szCs w:val="20"/>
                <w:lang w:val="en-US"/>
              </w:rPr>
              <w:t xml:space="preserve">. </w:t>
            </w:r>
            <w:r>
              <w:rPr>
                <w:sz w:val="20"/>
                <w:szCs w:val="20"/>
                <w:lang w:val="en-US"/>
              </w:rPr>
              <w:t>Significance of respiration. Substrates of respiration. Energy yield of respiratory</w:t>
            </w:r>
          </w:p>
        </w:tc>
        <w:tc>
          <w:tcPr>
            <w:tcW w:w="928" w:type="dxa"/>
            <w:shd w:val="clear" w:color="auto" w:fill="auto"/>
          </w:tcPr>
          <w:p w14:paraId="0E01C7B6" w14:textId="609127CE"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75574304" w14:textId="36FA6534" w:rsidR="00EE1B36" w:rsidRPr="003F2DC5" w:rsidRDefault="00EE1B36" w:rsidP="00EE1B36">
            <w:pPr>
              <w:tabs>
                <w:tab w:val="left" w:pos="1276"/>
              </w:tabs>
              <w:jc w:val="center"/>
              <w:rPr>
                <w:b/>
                <w:sz w:val="20"/>
                <w:szCs w:val="20"/>
              </w:rPr>
            </w:pPr>
            <w:r>
              <w:rPr>
                <w:b/>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A0D04CD" w:rsidR="00EE1B36" w:rsidRPr="002C5475" w:rsidRDefault="00EE1B36" w:rsidP="00EE1B36">
            <w:pPr>
              <w:rPr>
                <w:lang w:val="en-US"/>
              </w:rPr>
            </w:pPr>
            <w:r w:rsidRPr="00A64E0A">
              <w:rPr>
                <w:b/>
                <w:sz w:val="20"/>
                <w:szCs w:val="20"/>
              </w:rPr>
              <w:t xml:space="preserve">PC 4. </w:t>
            </w:r>
            <w:r w:rsidRPr="00A64E0A">
              <w:rPr>
                <w:sz w:val="20"/>
                <w:szCs w:val="20"/>
              </w:rPr>
              <w:t>Theme</w:t>
            </w:r>
            <w:r>
              <w:rPr>
                <w:sz w:val="20"/>
                <w:szCs w:val="20"/>
              </w:rPr>
              <w:t xml:space="preserve"> </w:t>
            </w:r>
          </w:p>
        </w:tc>
        <w:tc>
          <w:tcPr>
            <w:tcW w:w="928" w:type="dxa"/>
            <w:shd w:val="clear" w:color="auto" w:fill="auto"/>
          </w:tcPr>
          <w:p w14:paraId="0B4135F0" w14:textId="58025DAA" w:rsidR="00EE1B36" w:rsidRPr="003F2DC5" w:rsidRDefault="00EE1B36" w:rsidP="00EE1B36">
            <w:pPr>
              <w:tabs>
                <w:tab w:val="left" w:pos="1276"/>
              </w:tabs>
              <w:jc w:val="center"/>
              <w:rPr>
                <w:sz w:val="20"/>
                <w:szCs w:val="20"/>
              </w:rPr>
            </w:pPr>
          </w:p>
        </w:tc>
        <w:tc>
          <w:tcPr>
            <w:tcW w:w="726" w:type="dxa"/>
            <w:shd w:val="clear" w:color="auto" w:fill="auto"/>
          </w:tcPr>
          <w:p w14:paraId="5FBEE8E4" w14:textId="4CC5B6CB" w:rsidR="00EE1B36" w:rsidRPr="003F2DC5" w:rsidRDefault="00EE1B36" w:rsidP="00EE1B36">
            <w:pPr>
              <w:tabs>
                <w:tab w:val="left" w:pos="1276"/>
              </w:tabs>
              <w:jc w:val="center"/>
              <w:rPr>
                <w:sz w:val="20"/>
                <w:szCs w:val="20"/>
              </w:rPr>
            </w:pP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FBBB14D" w:rsidR="00EE1B36" w:rsidRPr="007F4737" w:rsidRDefault="00EE1B36" w:rsidP="00EE1B36">
            <w:pPr>
              <w:rPr>
                <w:lang w:val="en-US"/>
              </w:rPr>
            </w:pPr>
            <w:r w:rsidRPr="003F22DF">
              <w:rPr>
                <w:b/>
                <w:sz w:val="20"/>
                <w:szCs w:val="20"/>
              </w:rPr>
              <w:t>LC</w:t>
            </w:r>
            <w:r w:rsidRPr="00A64E0A">
              <w:rPr>
                <w:bCs/>
                <w:sz w:val="20"/>
                <w:szCs w:val="20"/>
              </w:rPr>
              <w:t xml:space="preserve"> 4. Theme</w:t>
            </w:r>
            <w:r>
              <w:rPr>
                <w:lang w:val="en-US"/>
              </w:rPr>
              <w:t xml:space="preserve"> </w:t>
            </w:r>
            <w:r w:rsidRPr="007F4737">
              <w:rPr>
                <w:sz w:val="20"/>
                <w:szCs w:val="20"/>
                <w:lang w:val="en-US"/>
              </w:rPr>
              <w:t xml:space="preserve">Determination of relative turgidity and water deficit. to compare the indicators of the tension of the water regime in leaves of plants </w:t>
            </w:r>
            <w:r w:rsidRPr="007F4737">
              <w:rPr>
                <w:rStyle w:val="hps"/>
                <w:sz w:val="20"/>
                <w:szCs w:val="20"/>
                <w:lang w:val="en-US"/>
              </w:rPr>
              <w:t xml:space="preserve">grown under various composition of Knopp </w:t>
            </w:r>
            <w:r w:rsidRPr="007F4737">
              <w:rPr>
                <w:sz w:val="20"/>
                <w:szCs w:val="20"/>
                <w:lang w:val="en-US"/>
              </w:rPr>
              <w:t>Nutrient medium.</w:t>
            </w:r>
          </w:p>
        </w:tc>
        <w:tc>
          <w:tcPr>
            <w:tcW w:w="928" w:type="dxa"/>
            <w:shd w:val="clear" w:color="auto" w:fill="auto"/>
          </w:tcPr>
          <w:p w14:paraId="6104F9D5" w14:textId="01CE3B5A"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16F14DDA" w14:textId="0517F61A" w:rsidR="00EE1B36" w:rsidRPr="003F2DC5" w:rsidRDefault="00EE1B36" w:rsidP="00EE1B36">
            <w:pPr>
              <w:tabs>
                <w:tab w:val="left" w:pos="1276"/>
              </w:tabs>
              <w:jc w:val="center"/>
              <w:rPr>
                <w:sz w:val="20"/>
                <w:szCs w:val="20"/>
              </w:rPr>
            </w:pPr>
            <w:r>
              <w:rPr>
                <w:sz w:val="20"/>
                <w:szCs w:val="20"/>
              </w:rPr>
              <w:t>10</w:t>
            </w: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07B78A56" w:rsidR="00EE1B36" w:rsidRPr="00A64E0A" w:rsidRDefault="00EE1B36" w:rsidP="00EE1B36">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w:t>
            </w:r>
            <w:r>
              <w:rPr>
                <w:rStyle w:val="hps"/>
                <w:rFonts w:eastAsia="Calibri"/>
                <w:sz w:val="20"/>
                <w:szCs w:val="20"/>
                <w:lang w:val="en-US"/>
              </w:rPr>
              <w:t>The importance of plant mineral nutrition</w:t>
            </w:r>
          </w:p>
        </w:tc>
        <w:tc>
          <w:tcPr>
            <w:tcW w:w="928" w:type="dxa"/>
            <w:shd w:val="clear" w:color="auto" w:fill="auto"/>
          </w:tcPr>
          <w:p w14:paraId="71D44693" w14:textId="0DCD41FF"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77A46B69" w14:textId="51F65013" w:rsidR="00EE1B36" w:rsidRPr="003F2DC5" w:rsidRDefault="00EE1B36" w:rsidP="00EE1B36">
            <w:pPr>
              <w:tabs>
                <w:tab w:val="left" w:pos="1276"/>
              </w:tabs>
              <w:jc w:val="center"/>
              <w:rPr>
                <w:b/>
                <w:sz w:val="20"/>
                <w:szCs w:val="20"/>
              </w:rPr>
            </w:pPr>
            <w:r>
              <w:rPr>
                <w:b/>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0" w:name="_Hlk143855543"/>
          </w:p>
        </w:tc>
        <w:tc>
          <w:tcPr>
            <w:tcW w:w="8094" w:type="dxa"/>
            <w:shd w:val="clear" w:color="auto" w:fill="auto"/>
          </w:tcPr>
          <w:p w14:paraId="08C44DE4" w14:textId="77402E3B" w:rsidR="00EE1B36" w:rsidRPr="00A64E0A" w:rsidRDefault="00EE1B36" w:rsidP="00EE1B36">
            <w:pPr>
              <w:shd w:val="clear" w:color="auto" w:fill="FFFFFF" w:themeFill="background1"/>
              <w:outlineLvl w:val="0"/>
              <w:rPr>
                <w:rFonts w:ascii="Arial" w:hAnsi="Arial" w:cs="Arial"/>
                <w:kern w:val="36"/>
                <w:sz w:val="20"/>
                <w:szCs w:val="20"/>
              </w:rPr>
            </w:pPr>
            <w:r w:rsidRPr="00A64E0A">
              <w:rPr>
                <w:b/>
                <w:sz w:val="20"/>
                <w:szCs w:val="20"/>
              </w:rPr>
              <w:t xml:space="preserve">PC 5. </w:t>
            </w:r>
            <w:r>
              <w:rPr>
                <w:b/>
                <w:sz w:val="20"/>
                <w:szCs w:val="20"/>
              </w:rPr>
              <w:t xml:space="preserve"> </w:t>
            </w:r>
            <w:r w:rsidRPr="00A64E0A">
              <w:rPr>
                <w:sz w:val="20"/>
                <w:szCs w:val="20"/>
              </w:rPr>
              <w:t>Theme</w:t>
            </w:r>
            <w:r>
              <w:rPr>
                <w:sz w:val="20"/>
                <w:szCs w:val="20"/>
              </w:rPr>
              <w:t xml:space="preserve"> </w:t>
            </w:r>
            <w:r w:rsidRPr="00A64E0A">
              <w:rPr>
                <w:rFonts w:ascii="Arial" w:hAnsi="Arial" w:cs="Arial"/>
                <w:kern w:val="36"/>
                <w:sz w:val="20"/>
                <w:szCs w:val="20"/>
              </w:rPr>
              <w:t xml:space="preserve"> </w:t>
            </w:r>
          </w:p>
        </w:tc>
        <w:tc>
          <w:tcPr>
            <w:tcW w:w="928" w:type="dxa"/>
            <w:shd w:val="clear" w:color="auto" w:fill="auto"/>
          </w:tcPr>
          <w:p w14:paraId="6DECDF05" w14:textId="470D8476" w:rsidR="00EE1B36" w:rsidRPr="003F2DC5" w:rsidRDefault="00EE1B36" w:rsidP="00EE1B36">
            <w:pPr>
              <w:tabs>
                <w:tab w:val="left" w:pos="1276"/>
              </w:tabs>
              <w:jc w:val="center"/>
              <w:rPr>
                <w:sz w:val="20"/>
                <w:szCs w:val="20"/>
              </w:rPr>
            </w:pPr>
          </w:p>
        </w:tc>
        <w:tc>
          <w:tcPr>
            <w:tcW w:w="726" w:type="dxa"/>
            <w:shd w:val="clear" w:color="auto" w:fill="auto"/>
          </w:tcPr>
          <w:p w14:paraId="3334AFB0" w14:textId="027E6C4D" w:rsidR="00EE1B36" w:rsidRPr="003F2DC5" w:rsidRDefault="00EE1B36" w:rsidP="00EE1B36">
            <w:pPr>
              <w:tabs>
                <w:tab w:val="left" w:pos="1276"/>
              </w:tabs>
              <w:jc w:val="center"/>
              <w:rPr>
                <w:sz w:val="20"/>
                <w:szCs w:val="20"/>
              </w:rPr>
            </w:pPr>
          </w:p>
        </w:tc>
      </w:tr>
      <w:bookmarkEnd w:id="0"/>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72A86273" w:rsidR="00EE1B36" w:rsidRPr="00A64E0A" w:rsidRDefault="00EE1B36" w:rsidP="00EE1B36">
            <w:pPr>
              <w:tabs>
                <w:tab w:val="left" w:pos="1276"/>
              </w:tabs>
              <w:rPr>
                <w:b/>
                <w:sz w:val="20"/>
                <w:szCs w:val="20"/>
              </w:rPr>
            </w:pPr>
            <w:r w:rsidRPr="00A64E0A">
              <w:rPr>
                <w:b/>
                <w:sz w:val="20"/>
                <w:szCs w:val="20"/>
              </w:rPr>
              <w:t xml:space="preserve">LC 5. </w:t>
            </w:r>
            <w:r w:rsidRPr="00A64E0A">
              <w:rPr>
                <w:sz w:val="20"/>
                <w:szCs w:val="20"/>
              </w:rPr>
              <w:t xml:space="preserve">Theme </w:t>
            </w:r>
            <w:r w:rsidRPr="002C5475">
              <w:rPr>
                <w:color w:val="000000"/>
                <w:sz w:val="20"/>
                <w:szCs w:val="20"/>
                <w:lang w:val="en-US"/>
              </w:rPr>
              <w:t>Extraction of</w:t>
            </w:r>
            <w:r w:rsidRPr="002C5475">
              <w:rPr>
                <w:b/>
                <w:color w:val="000000"/>
                <w:sz w:val="20"/>
                <w:szCs w:val="20"/>
                <w:lang w:val="en-US"/>
              </w:rPr>
              <w:t xml:space="preserve"> </w:t>
            </w:r>
            <w:r w:rsidRPr="002C5475">
              <w:rPr>
                <w:sz w:val="20"/>
                <w:szCs w:val="20"/>
                <w:lang w:val="en-US"/>
              </w:rPr>
              <w:t>leaf pigments. Quantitative determination of the pigments.</w:t>
            </w:r>
            <w:r w:rsidRPr="002C5475">
              <w:rPr>
                <w:rStyle w:val="shorttext"/>
                <w:b/>
                <w:bCs/>
                <w:sz w:val="20"/>
                <w:szCs w:val="20"/>
                <w:lang w:val="en-US"/>
              </w:rPr>
              <w:t xml:space="preserve"> </w:t>
            </w:r>
            <w:r w:rsidRPr="002C5475">
              <w:rPr>
                <w:sz w:val="20"/>
                <w:szCs w:val="20"/>
                <w:lang w:val="en-US"/>
              </w:rPr>
              <w:t>Photosensitizing effect of chlorophyll on the reaction of hydrogen transfer</w:t>
            </w:r>
            <w:r w:rsidRPr="002C5475">
              <w:rPr>
                <w:sz w:val="16"/>
                <w:szCs w:val="16"/>
              </w:rPr>
              <w:t xml:space="preserve"> …</w:t>
            </w:r>
          </w:p>
        </w:tc>
        <w:tc>
          <w:tcPr>
            <w:tcW w:w="928" w:type="dxa"/>
            <w:shd w:val="clear" w:color="auto" w:fill="auto"/>
          </w:tcPr>
          <w:p w14:paraId="5931CBDB" w14:textId="08578AFB"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66667602" w14:textId="6EA941AA" w:rsidR="00EE1B36" w:rsidRPr="003F2DC5" w:rsidRDefault="00EE1B36" w:rsidP="00EE1B36">
            <w:pPr>
              <w:tabs>
                <w:tab w:val="left" w:pos="1276"/>
              </w:tabs>
              <w:jc w:val="center"/>
              <w:rPr>
                <w:sz w:val="20"/>
                <w:szCs w:val="20"/>
              </w:rPr>
            </w:pPr>
            <w:r>
              <w:rPr>
                <w:sz w:val="20"/>
                <w:szCs w:val="20"/>
              </w:rPr>
              <w:t>10</w:t>
            </w:r>
          </w:p>
        </w:tc>
      </w:tr>
      <w:tr w:rsidR="00EE1B36" w:rsidRPr="003F2DC5" w14:paraId="52938F05" w14:textId="77777777" w:rsidTr="00CD0192">
        <w:tc>
          <w:tcPr>
            <w:tcW w:w="10509" w:type="dxa"/>
            <w:gridSpan w:val="4"/>
            <w:shd w:val="clear" w:color="auto" w:fill="auto"/>
          </w:tcPr>
          <w:p w14:paraId="7D878202" w14:textId="3E79D8C9" w:rsidR="00EE1B36" w:rsidRPr="000E76F2" w:rsidRDefault="00EE1B36" w:rsidP="00EE1B36">
            <w:pPr>
              <w:tabs>
                <w:tab w:val="left" w:pos="1276"/>
              </w:tabs>
              <w:jc w:val="center"/>
              <w:rPr>
                <w:b/>
                <w:bCs/>
                <w:i/>
                <w:iCs/>
                <w:sz w:val="20"/>
                <w:szCs w:val="20"/>
                <w:lang w:val="kk-KZ"/>
              </w:rPr>
            </w:pPr>
            <w:r w:rsidRPr="000E76F2">
              <w:rPr>
                <w:b/>
                <w:bCs/>
                <w:i/>
                <w:iCs/>
                <w:sz w:val="20"/>
                <w:szCs w:val="20"/>
              </w:rPr>
              <w:t xml:space="preserve">MODULE 2 </w:t>
            </w:r>
            <w:r w:rsidRPr="000E76F2">
              <w:rPr>
                <w:b/>
                <w:bCs/>
                <w:i/>
                <w:iCs/>
                <w:sz w:val="20"/>
                <w:szCs w:val="20"/>
                <w:lang w:val="en-US"/>
              </w:rPr>
              <w:t xml:space="preserve">Title </w:t>
            </w:r>
            <w:r w:rsidRPr="000E76F2">
              <w:rPr>
                <w:b/>
                <w:bCs/>
                <w:i/>
                <w:iCs/>
                <w:color w:val="FF0000"/>
                <w:sz w:val="20"/>
                <w:szCs w:val="20"/>
                <w:lang w:val="kk-KZ"/>
              </w:rPr>
              <w:t>.</w:t>
            </w:r>
            <w:r w:rsidRPr="000E76F2">
              <w:rPr>
                <w:i/>
                <w:iCs/>
                <w:color w:val="000000"/>
                <w:sz w:val="20"/>
                <w:szCs w:val="20"/>
              </w:rPr>
              <w:t xml:space="preserve"> Environmental factors affecting </w:t>
            </w:r>
            <w:r w:rsidR="008E2EF6" w:rsidRPr="000E76F2">
              <w:rPr>
                <w:i/>
                <w:iCs/>
                <w:color w:val="000000"/>
                <w:sz w:val="20"/>
                <w:szCs w:val="20"/>
              </w:rPr>
              <w:t xml:space="preserve">key precesses of </w:t>
            </w:r>
            <w:r w:rsidR="003123BA" w:rsidRPr="000E76F2">
              <w:rPr>
                <w:i/>
                <w:iCs/>
                <w:color w:val="000000"/>
                <w:sz w:val="20"/>
                <w:szCs w:val="20"/>
              </w:rPr>
              <w:t>plant physiology</w:t>
            </w:r>
            <w:r w:rsidRPr="000E76F2">
              <w:rPr>
                <w:b/>
                <w:bCs/>
                <w:i/>
                <w:i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320E76B9" w:rsidR="00EE1B36" w:rsidRPr="00551C4C" w:rsidRDefault="00EE1B36" w:rsidP="00EE1B36">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Pr="00551C4C">
              <w:rPr>
                <w:sz w:val="20"/>
                <w:szCs w:val="20"/>
              </w:rPr>
              <w:t>Theme</w:t>
            </w:r>
            <w:r w:rsidRPr="00551C4C">
              <w:rPr>
                <w:sz w:val="20"/>
                <w:szCs w:val="20"/>
                <w:lang w:val="kk-KZ"/>
              </w:rPr>
              <w:t>...</w:t>
            </w:r>
            <w:r w:rsidRPr="00551C4C">
              <w:rPr>
                <w:sz w:val="20"/>
                <w:szCs w:val="20"/>
              </w:rPr>
              <w:t xml:space="preserve"> </w:t>
            </w:r>
            <w:r w:rsidRPr="000E76F2">
              <w:rPr>
                <w:rStyle w:val="hps"/>
                <w:sz w:val="22"/>
                <w:szCs w:val="22"/>
                <w:lang w:val="en-US"/>
              </w:rPr>
              <w:t>The growth</w:t>
            </w:r>
            <w:r w:rsidRPr="000E76F2">
              <w:rPr>
                <w:sz w:val="22"/>
                <w:szCs w:val="22"/>
                <w:lang w:val="en-US"/>
              </w:rPr>
              <w:t xml:space="preserve"> </w:t>
            </w:r>
            <w:r w:rsidRPr="000E76F2">
              <w:rPr>
                <w:rStyle w:val="hps"/>
                <w:sz w:val="22"/>
                <w:szCs w:val="22"/>
                <w:lang w:val="en-US"/>
              </w:rPr>
              <w:t>and development of plants.</w:t>
            </w:r>
            <w:r w:rsidRPr="000E76F2">
              <w:rPr>
                <w:color w:val="000000"/>
                <w:sz w:val="22"/>
                <w:szCs w:val="22"/>
                <w:lang w:val="en-US"/>
              </w:rPr>
              <w:t xml:space="preserve"> Plant</w:t>
            </w:r>
            <w:r w:rsidRPr="000E76F2">
              <w:rPr>
                <w:b/>
                <w:color w:val="000000"/>
                <w:sz w:val="22"/>
                <w:szCs w:val="22"/>
                <w:lang w:val="en-US"/>
              </w:rPr>
              <w:t xml:space="preserve"> </w:t>
            </w:r>
            <w:r w:rsidRPr="000E76F2">
              <w:rPr>
                <w:color w:val="000000"/>
                <w:sz w:val="22"/>
                <w:szCs w:val="22"/>
                <w:lang w:val="en-US"/>
              </w:rPr>
              <w:t>hormones. Regulation of cell cycle</w:t>
            </w:r>
          </w:p>
        </w:tc>
        <w:tc>
          <w:tcPr>
            <w:tcW w:w="928" w:type="dxa"/>
            <w:shd w:val="clear" w:color="auto" w:fill="auto"/>
          </w:tcPr>
          <w:p w14:paraId="651B0E0A" w14:textId="5E6DDAAC" w:rsidR="00EE1B36" w:rsidRPr="003F2DC5" w:rsidRDefault="008E2EF6" w:rsidP="00EE1B36">
            <w:pPr>
              <w:tabs>
                <w:tab w:val="left" w:pos="1276"/>
              </w:tabs>
              <w:jc w:val="center"/>
              <w:rPr>
                <w:b/>
                <w:sz w:val="20"/>
                <w:szCs w:val="20"/>
              </w:rPr>
            </w:pPr>
            <w:r>
              <w:rPr>
                <w:b/>
                <w:sz w:val="20"/>
                <w:szCs w:val="20"/>
              </w:rPr>
              <w:t>1</w:t>
            </w:r>
          </w:p>
        </w:tc>
        <w:tc>
          <w:tcPr>
            <w:tcW w:w="726" w:type="dxa"/>
            <w:shd w:val="clear" w:color="auto" w:fill="auto"/>
          </w:tcPr>
          <w:p w14:paraId="59F67C0F" w14:textId="376AE7FB" w:rsidR="00EE1B36" w:rsidRPr="003F2DC5" w:rsidRDefault="008E2EF6" w:rsidP="00EE1B36">
            <w:pPr>
              <w:tabs>
                <w:tab w:val="left" w:pos="1276"/>
              </w:tabs>
              <w:jc w:val="center"/>
              <w:rPr>
                <w:b/>
                <w:sz w:val="20"/>
                <w:szCs w:val="20"/>
              </w:rPr>
            </w:pPr>
            <w:r>
              <w:rPr>
                <w:b/>
                <w:sz w:val="20"/>
                <w:szCs w:val="20"/>
              </w:rPr>
              <w:t>0</w:t>
            </w: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6AA4E992" w:rsidR="00EE1B36" w:rsidRPr="00551C4C" w:rsidRDefault="00EE1B36" w:rsidP="00EE1B36">
            <w:pPr>
              <w:shd w:val="clear" w:color="auto" w:fill="FFFFFF"/>
              <w:rPr>
                <w:rFonts w:ascii="Verdana" w:hAnsi="Verdana"/>
                <w:b/>
                <w:bCs/>
                <w:sz w:val="20"/>
                <w:szCs w:val="20"/>
              </w:rPr>
            </w:pPr>
            <w:r w:rsidRPr="00551C4C">
              <w:rPr>
                <w:b/>
                <w:sz w:val="20"/>
                <w:szCs w:val="20"/>
              </w:rPr>
              <w:t>PC 6.</w:t>
            </w:r>
            <w:r w:rsidRPr="00551C4C">
              <w:rPr>
                <w:b/>
                <w:sz w:val="20"/>
                <w:szCs w:val="20"/>
                <w:lang w:val="kk-KZ"/>
              </w:rPr>
              <w:t xml:space="preserve"> </w:t>
            </w:r>
            <w:r w:rsidRPr="00551C4C">
              <w:rPr>
                <w:sz w:val="20"/>
                <w:szCs w:val="20"/>
              </w:rPr>
              <w:t>Theme</w:t>
            </w:r>
            <w:r w:rsidRPr="00551C4C">
              <w:rPr>
                <w:sz w:val="20"/>
                <w:szCs w:val="20"/>
                <w:lang w:val="kk-KZ"/>
              </w:rPr>
              <w:t>..</w:t>
            </w:r>
            <w:r>
              <w:rPr>
                <w:sz w:val="20"/>
                <w:szCs w:val="20"/>
              </w:rPr>
              <w:t xml:space="preserve"> </w:t>
            </w:r>
          </w:p>
        </w:tc>
        <w:tc>
          <w:tcPr>
            <w:tcW w:w="928" w:type="dxa"/>
            <w:shd w:val="clear" w:color="auto" w:fill="auto"/>
          </w:tcPr>
          <w:p w14:paraId="168C557A" w14:textId="77777777" w:rsidR="00EE1B36" w:rsidRPr="003F2DC5" w:rsidRDefault="00EE1B36" w:rsidP="00EE1B36">
            <w:pPr>
              <w:tabs>
                <w:tab w:val="left" w:pos="1276"/>
              </w:tabs>
              <w:jc w:val="center"/>
              <w:rPr>
                <w:sz w:val="20"/>
                <w:szCs w:val="20"/>
              </w:rPr>
            </w:pPr>
          </w:p>
        </w:tc>
        <w:tc>
          <w:tcPr>
            <w:tcW w:w="726" w:type="dxa"/>
            <w:shd w:val="clear" w:color="auto" w:fill="auto"/>
          </w:tcPr>
          <w:p w14:paraId="20B7EC4F" w14:textId="77777777" w:rsidR="00EE1B36" w:rsidRPr="003F2DC5" w:rsidRDefault="00EE1B36" w:rsidP="00EE1B36">
            <w:pPr>
              <w:tabs>
                <w:tab w:val="left" w:pos="1276"/>
              </w:tabs>
              <w:jc w:val="center"/>
              <w:rPr>
                <w:b/>
                <w:sz w:val="20"/>
                <w:szCs w:val="20"/>
              </w:rPr>
            </w:pP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691FD701"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r w:rsidRPr="002C5475">
              <w:rPr>
                <w:rStyle w:val="hps"/>
                <w:sz w:val="22"/>
                <w:szCs w:val="22"/>
                <w:lang w:val="en-US"/>
              </w:rPr>
              <w:t>Determination of</w:t>
            </w:r>
            <w:r w:rsidRPr="002C5475">
              <w:rPr>
                <w:sz w:val="22"/>
                <w:szCs w:val="22"/>
                <w:lang w:val="en-US"/>
              </w:rPr>
              <w:t xml:space="preserve"> </w:t>
            </w:r>
            <w:r w:rsidRPr="002C5475">
              <w:rPr>
                <w:rStyle w:val="hps"/>
                <w:sz w:val="22"/>
                <w:szCs w:val="22"/>
                <w:lang w:val="en-US"/>
              </w:rPr>
              <w:t>respiration</w:t>
            </w:r>
            <w:r w:rsidRPr="002C5475">
              <w:rPr>
                <w:sz w:val="22"/>
                <w:szCs w:val="22"/>
                <w:lang w:val="en-US"/>
              </w:rPr>
              <w:t xml:space="preserve"> </w:t>
            </w:r>
            <w:r w:rsidRPr="002C5475">
              <w:rPr>
                <w:rStyle w:val="hps"/>
                <w:sz w:val="22"/>
                <w:szCs w:val="22"/>
                <w:lang w:val="en-US"/>
              </w:rPr>
              <w:t>in a closed vessel</w:t>
            </w:r>
            <w:r w:rsidRPr="00551C4C">
              <w:rPr>
                <w:sz w:val="20"/>
                <w:szCs w:val="20"/>
                <w:lang w:val="kk-KZ"/>
              </w:rPr>
              <w:t>.</w:t>
            </w:r>
            <w:r w:rsidRPr="0054556E">
              <w:rPr>
                <w:rStyle w:val="hps"/>
                <w:sz w:val="20"/>
                <w:szCs w:val="20"/>
                <w:lang w:val="en-US"/>
              </w:rPr>
              <w:t xml:space="preserve"> Determination  of physiological parameters of plants related to respiration</w:t>
            </w:r>
          </w:p>
        </w:tc>
        <w:tc>
          <w:tcPr>
            <w:tcW w:w="928" w:type="dxa"/>
            <w:shd w:val="clear" w:color="auto" w:fill="auto"/>
          </w:tcPr>
          <w:p w14:paraId="4BD3CAA0" w14:textId="1B524674" w:rsidR="00EE1B36" w:rsidRPr="003F2DC5" w:rsidRDefault="008E2EF6" w:rsidP="00EE1B36">
            <w:pPr>
              <w:tabs>
                <w:tab w:val="left" w:pos="1276"/>
              </w:tabs>
              <w:jc w:val="center"/>
              <w:rPr>
                <w:sz w:val="20"/>
                <w:szCs w:val="20"/>
              </w:rPr>
            </w:pPr>
            <w:r>
              <w:rPr>
                <w:sz w:val="20"/>
                <w:szCs w:val="20"/>
              </w:rPr>
              <w:t>2</w:t>
            </w:r>
          </w:p>
        </w:tc>
        <w:tc>
          <w:tcPr>
            <w:tcW w:w="726" w:type="dxa"/>
            <w:shd w:val="clear" w:color="auto" w:fill="auto"/>
          </w:tcPr>
          <w:p w14:paraId="17114780" w14:textId="5723B9D2" w:rsidR="00EE1B36" w:rsidRPr="003F2DC5" w:rsidRDefault="008E2EF6" w:rsidP="00EE1B36">
            <w:pPr>
              <w:tabs>
                <w:tab w:val="left" w:pos="1276"/>
              </w:tabs>
              <w:jc w:val="center"/>
              <w:rPr>
                <w:b/>
                <w:sz w:val="20"/>
                <w:szCs w:val="20"/>
              </w:rPr>
            </w:pPr>
            <w:r>
              <w:rPr>
                <w:b/>
                <w:sz w:val="20"/>
                <w:szCs w:val="20"/>
              </w:rPr>
              <w:t>10</w:t>
            </w:r>
          </w:p>
        </w:tc>
      </w:tr>
      <w:tr w:rsidR="00EE1B36" w:rsidRPr="003F2DC5" w14:paraId="39640F7D" w14:textId="77777777" w:rsidTr="00A64E0A">
        <w:trPr>
          <w:trHeight w:val="930"/>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7B0417C7"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Pr="00551C4C">
              <w:rPr>
                <w:b/>
                <w:sz w:val="20"/>
                <w:szCs w:val="20"/>
              </w:rPr>
              <w:t xml:space="preserve">2. </w:t>
            </w:r>
            <w:r w:rsidRPr="00551C4C">
              <w:rPr>
                <w:sz w:val="20"/>
                <w:szCs w:val="20"/>
              </w:rPr>
              <w:t xml:space="preserve">Consultations on the implementation of </w:t>
            </w:r>
            <w:r w:rsidRPr="00551C4C">
              <w:rPr>
                <w:b/>
                <w:bCs/>
                <w:sz w:val="20"/>
                <w:szCs w:val="20"/>
              </w:rPr>
              <w:t>IWS 2</w:t>
            </w:r>
            <w:r w:rsidRPr="00551C4C">
              <w:rPr>
                <w:sz w:val="20"/>
                <w:szCs w:val="20"/>
              </w:rPr>
              <w:t xml:space="preserve"> </w:t>
            </w:r>
            <w:r w:rsidRPr="00551C4C">
              <w:rPr>
                <w:kern w:val="36"/>
                <w:sz w:val="20"/>
                <w:szCs w:val="20"/>
              </w:rPr>
              <w:t xml:space="preserve">Drought Resistance by Engineering Plant Tissue-Specific Responses. </w:t>
            </w:r>
            <w:r w:rsidRPr="00551C4C">
              <w:rPr>
                <w:sz w:val="20"/>
                <w:szCs w:val="20"/>
              </w:rPr>
              <w:t>Stomatal-Mediated Drought Responses. Cuticular Wax Production. Carbon Allocation. Root Traits</w:t>
            </w:r>
            <w:r>
              <w:rPr>
                <w:sz w:val="20"/>
                <w:szCs w:val="20"/>
              </w:rPr>
              <w:t xml:space="preserve">. </w:t>
            </w:r>
            <w:r w:rsidRPr="00BD62BA">
              <w:rPr>
                <w:color w:val="222222"/>
                <w:sz w:val="20"/>
                <w:szCs w:val="20"/>
              </w:rPr>
              <w:t>Transforming C3 crops into C4</w:t>
            </w:r>
            <w:r w:rsidRPr="00BD62BA">
              <w:rPr>
                <w:sz w:val="20"/>
                <w:szCs w:val="20"/>
              </w:rPr>
              <w:t>.</w:t>
            </w:r>
            <w:r w:rsidRPr="00551C4C">
              <w:rPr>
                <w:sz w:val="20"/>
                <w:szCs w:val="20"/>
              </w:rPr>
              <w:t xml:space="preserve"> Effects of climatic conditions on crops productivity. Heat stress</w:t>
            </w:r>
          </w:p>
        </w:tc>
        <w:tc>
          <w:tcPr>
            <w:tcW w:w="928" w:type="dxa"/>
            <w:shd w:val="clear" w:color="auto" w:fill="auto"/>
          </w:tcPr>
          <w:p w14:paraId="1320C057" w14:textId="361D4006"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6A7F86D2" w14:textId="5373E1D9" w:rsidR="00EE1B36" w:rsidRPr="003F2DC5" w:rsidRDefault="008E2EF6" w:rsidP="00EE1B36">
            <w:pPr>
              <w:tabs>
                <w:tab w:val="left" w:pos="1276"/>
              </w:tabs>
              <w:jc w:val="center"/>
              <w:rPr>
                <w:b/>
                <w:sz w:val="20"/>
                <w:szCs w:val="20"/>
              </w:rPr>
            </w:pPr>
            <w:r>
              <w:rPr>
                <w:b/>
                <w:sz w:val="20"/>
                <w:szCs w:val="20"/>
              </w:rPr>
              <w:t>15</w:t>
            </w:r>
          </w:p>
        </w:tc>
      </w:tr>
      <w:tr w:rsidR="00EE1B36" w:rsidRPr="003F2DC5" w14:paraId="46A4A182" w14:textId="77777777" w:rsidTr="00D51389">
        <w:trPr>
          <w:trHeight w:val="394"/>
        </w:trPr>
        <w:tc>
          <w:tcPr>
            <w:tcW w:w="761" w:type="dxa"/>
            <w:vMerge w:val="restart"/>
            <w:shd w:val="clear" w:color="auto" w:fill="auto"/>
          </w:tcPr>
          <w:p w14:paraId="09D5113A" w14:textId="77777777" w:rsidR="00EE1B36" w:rsidRPr="000B254C" w:rsidRDefault="00EE1B36" w:rsidP="00EE1B36">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13A938DB" w:rsidR="00EE1B36" w:rsidRPr="00771091" w:rsidRDefault="00EE1B36" w:rsidP="00771091">
            <w:pPr>
              <w:rPr>
                <w:color w:val="000000"/>
                <w:sz w:val="20"/>
                <w:szCs w:val="20"/>
                <w:lang w:val="en-US"/>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Pr>
                <w:color w:val="000000"/>
                <w:sz w:val="20"/>
                <w:szCs w:val="20"/>
                <w:lang w:val="en-US"/>
              </w:rPr>
              <w:t>Introduction on  p</w:t>
            </w:r>
            <w:r>
              <w:rPr>
                <w:sz w:val="20"/>
                <w:szCs w:val="20"/>
                <w:lang w:val="en-US"/>
              </w:rPr>
              <w:t>hysiology of stress. Abiotic stresses.  Overal mechanisn of adaptations</w:t>
            </w:r>
            <w:r w:rsidR="00771091">
              <w:rPr>
                <w:color w:val="000000"/>
                <w:sz w:val="20"/>
                <w:szCs w:val="20"/>
                <w:lang w:val="en-US"/>
              </w:rPr>
              <w:t xml:space="preserve"> </w:t>
            </w:r>
            <w:r w:rsidRPr="00551C4C">
              <w:rPr>
                <w:sz w:val="20"/>
                <w:szCs w:val="20"/>
              </w:rPr>
              <w:t xml:space="preserve">Major Traits Contributing to </w:t>
            </w:r>
            <w:r>
              <w:rPr>
                <w:sz w:val="20"/>
                <w:szCs w:val="20"/>
              </w:rPr>
              <w:t>d</w:t>
            </w:r>
            <w:r w:rsidRPr="00551C4C">
              <w:rPr>
                <w:sz w:val="20"/>
                <w:szCs w:val="20"/>
              </w:rPr>
              <w:t>rought</w:t>
            </w:r>
            <w:r w:rsidR="00771091">
              <w:rPr>
                <w:sz w:val="20"/>
                <w:szCs w:val="20"/>
              </w:rPr>
              <w:t xml:space="preserve"> and salt </w:t>
            </w:r>
            <w:r w:rsidRPr="00551C4C">
              <w:rPr>
                <w:sz w:val="20"/>
                <w:szCs w:val="20"/>
              </w:rPr>
              <w:t xml:space="preserve"> </w:t>
            </w:r>
            <w:r w:rsidR="00771091">
              <w:rPr>
                <w:sz w:val="20"/>
                <w:szCs w:val="20"/>
              </w:rPr>
              <w:t>tolerance</w:t>
            </w:r>
          </w:p>
        </w:tc>
        <w:tc>
          <w:tcPr>
            <w:tcW w:w="928" w:type="dxa"/>
            <w:shd w:val="clear" w:color="auto" w:fill="auto"/>
          </w:tcPr>
          <w:p w14:paraId="537C9AB2" w14:textId="5100BE01" w:rsidR="00EE1B36" w:rsidRPr="003F2DC5" w:rsidRDefault="003123BA" w:rsidP="00EE1B36">
            <w:pPr>
              <w:tabs>
                <w:tab w:val="left" w:pos="1276"/>
              </w:tabs>
              <w:rPr>
                <w:b/>
                <w:sz w:val="20"/>
                <w:szCs w:val="20"/>
              </w:rPr>
            </w:pPr>
            <w:r>
              <w:rPr>
                <w:b/>
                <w:sz w:val="20"/>
                <w:szCs w:val="20"/>
              </w:rPr>
              <w:t>1</w:t>
            </w:r>
          </w:p>
        </w:tc>
        <w:tc>
          <w:tcPr>
            <w:tcW w:w="726" w:type="dxa"/>
            <w:shd w:val="clear" w:color="auto" w:fill="auto"/>
          </w:tcPr>
          <w:p w14:paraId="6E4776C7" w14:textId="21F9FCAC" w:rsidR="00EE1B36" w:rsidRPr="003F2DC5" w:rsidRDefault="00EE1B36" w:rsidP="00EE1B36">
            <w:pPr>
              <w:tabs>
                <w:tab w:val="left" w:pos="1276"/>
              </w:tabs>
              <w:rPr>
                <w:b/>
                <w:sz w:val="20"/>
                <w:szCs w:val="20"/>
              </w:rPr>
            </w:pPr>
            <w:r>
              <w:rPr>
                <w:b/>
                <w:sz w:val="20"/>
                <w:szCs w:val="20"/>
              </w:rPr>
              <w:t>0</w:t>
            </w:r>
          </w:p>
        </w:tc>
      </w:tr>
      <w:tr w:rsidR="00EE1B36" w:rsidRPr="003F2DC5" w14:paraId="617F30A8" w14:textId="77777777" w:rsidTr="00D51389">
        <w:tc>
          <w:tcPr>
            <w:tcW w:w="761" w:type="dxa"/>
            <w:vMerge/>
            <w:shd w:val="clear" w:color="auto" w:fill="auto"/>
          </w:tcPr>
          <w:p w14:paraId="34D4E3C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6320953" w14:textId="16B726F6" w:rsidR="00EE1B36" w:rsidRPr="002C5475" w:rsidRDefault="00EE1B36" w:rsidP="00EE1B36">
            <w:pPr>
              <w:rPr>
                <w:lang w:val="en-US"/>
              </w:rPr>
            </w:pPr>
            <w:r w:rsidRPr="00551C4C">
              <w:rPr>
                <w:b/>
                <w:sz w:val="20"/>
                <w:szCs w:val="20"/>
              </w:rPr>
              <w:t>PC 7.</w:t>
            </w:r>
            <w:r w:rsidRPr="00551C4C">
              <w:rPr>
                <w:b/>
                <w:sz w:val="20"/>
                <w:szCs w:val="20"/>
                <w:lang w:val="kk-KZ"/>
              </w:rPr>
              <w:t xml:space="preserve"> </w:t>
            </w:r>
            <w:r w:rsidRPr="00551C4C">
              <w:rPr>
                <w:sz w:val="20"/>
                <w:szCs w:val="20"/>
              </w:rPr>
              <w:t xml:space="preserve">Theme </w:t>
            </w:r>
            <w:r w:rsidRPr="003F22DF">
              <w:rPr>
                <w:sz w:val="20"/>
                <w:szCs w:val="20"/>
                <w:lang w:val="en-US"/>
              </w:rPr>
              <w:t xml:space="preserve"> </w:t>
            </w:r>
          </w:p>
        </w:tc>
        <w:tc>
          <w:tcPr>
            <w:tcW w:w="928" w:type="dxa"/>
            <w:shd w:val="clear" w:color="auto" w:fill="auto"/>
          </w:tcPr>
          <w:p w14:paraId="289CA76B" w14:textId="5126B450" w:rsidR="00EE1B36" w:rsidRPr="003F2DC5" w:rsidRDefault="00EE1B36" w:rsidP="00EE1B36">
            <w:pPr>
              <w:tabs>
                <w:tab w:val="left" w:pos="1276"/>
              </w:tabs>
              <w:jc w:val="center"/>
              <w:rPr>
                <w:b/>
                <w:sz w:val="20"/>
                <w:szCs w:val="20"/>
              </w:rPr>
            </w:pPr>
          </w:p>
        </w:tc>
        <w:tc>
          <w:tcPr>
            <w:tcW w:w="726" w:type="dxa"/>
            <w:shd w:val="clear" w:color="auto" w:fill="auto"/>
          </w:tcPr>
          <w:p w14:paraId="1CCF8DCA" w14:textId="70BB011D" w:rsidR="00EE1B36" w:rsidRPr="003F2DC5" w:rsidRDefault="00EE1B36" w:rsidP="00EE1B36">
            <w:pPr>
              <w:tabs>
                <w:tab w:val="left" w:pos="1276"/>
              </w:tabs>
              <w:jc w:val="center"/>
              <w:rPr>
                <w:b/>
                <w:sz w:val="20"/>
                <w:szCs w:val="20"/>
              </w:rPr>
            </w:pPr>
          </w:p>
        </w:tc>
      </w:tr>
      <w:tr w:rsidR="00EE1B36" w:rsidRPr="003F2DC5" w14:paraId="41DE7F2C" w14:textId="77777777" w:rsidTr="00D51389">
        <w:tc>
          <w:tcPr>
            <w:tcW w:w="761" w:type="dxa"/>
            <w:vMerge/>
            <w:shd w:val="clear" w:color="auto" w:fill="auto"/>
          </w:tcPr>
          <w:p w14:paraId="677A98A9"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53F805B" w14:textId="0B5E710E" w:rsidR="00EE1B36" w:rsidRPr="00551C4C" w:rsidRDefault="00EE1B36" w:rsidP="00EE1B36">
            <w:pPr>
              <w:tabs>
                <w:tab w:val="left" w:pos="1276"/>
              </w:tabs>
              <w:rPr>
                <w:b/>
                <w:sz w:val="20"/>
                <w:szCs w:val="20"/>
              </w:rPr>
            </w:pPr>
            <w:r w:rsidRPr="00551C4C">
              <w:rPr>
                <w:b/>
                <w:sz w:val="20"/>
                <w:szCs w:val="20"/>
              </w:rPr>
              <w:t xml:space="preserve">LC 7. </w:t>
            </w:r>
            <w:r w:rsidRPr="00551C4C">
              <w:rPr>
                <w:sz w:val="20"/>
                <w:szCs w:val="20"/>
              </w:rPr>
              <w:t>Theme.</w:t>
            </w:r>
            <w:r>
              <w:rPr>
                <w:sz w:val="20"/>
                <w:szCs w:val="20"/>
                <w:lang w:val="kk-KZ"/>
              </w:rPr>
              <w:t xml:space="preserve">  </w:t>
            </w:r>
            <w:r w:rsidRPr="00EE1B36">
              <w:rPr>
                <w:rStyle w:val="hps"/>
                <w:sz w:val="22"/>
                <w:szCs w:val="22"/>
                <w:lang w:val="en-US"/>
              </w:rPr>
              <w:t>Microchemical</w:t>
            </w:r>
            <w:r w:rsidRPr="00EE1B36">
              <w:rPr>
                <w:sz w:val="22"/>
                <w:szCs w:val="22"/>
                <w:lang w:val="en-US"/>
              </w:rPr>
              <w:t xml:space="preserve"> </w:t>
            </w:r>
            <w:r w:rsidRPr="00EE1B36">
              <w:rPr>
                <w:rStyle w:val="hps"/>
                <w:sz w:val="22"/>
                <w:szCs w:val="22"/>
                <w:lang w:val="en-US"/>
              </w:rPr>
              <w:t>analysis</w:t>
            </w:r>
            <w:r w:rsidRPr="00EE1B36">
              <w:rPr>
                <w:sz w:val="22"/>
                <w:szCs w:val="22"/>
                <w:lang w:val="en-US"/>
              </w:rPr>
              <w:t xml:space="preserve"> </w:t>
            </w:r>
            <w:r w:rsidRPr="00EE1B36">
              <w:rPr>
                <w:rStyle w:val="hps"/>
                <w:sz w:val="22"/>
                <w:szCs w:val="22"/>
                <w:lang w:val="en-US"/>
              </w:rPr>
              <w:t xml:space="preserve">of the plant ash. </w:t>
            </w:r>
            <w:r w:rsidRPr="00EE1B36">
              <w:rPr>
                <w:b/>
                <w:bCs/>
                <w:sz w:val="18"/>
                <w:szCs w:val="18"/>
                <w:lang w:val="en-US"/>
              </w:rPr>
              <w:t>Midterm</w:t>
            </w:r>
            <w:r w:rsidRPr="00EE1B36">
              <w:rPr>
                <w:b/>
                <w:bCs/>
                <w:sz w:val="18"/>
                <w:szCs w:val="18"/>
                <w:lang w:val="kk-KZ"/>
              </w:rPr>
              <w:t xml:space="preserve"> control 1</w:t>
            </w:r>
          </w:p>
        </w:tc>
        <w:tc>
          <w:tcPr>
            <w:tcW w:w="928" w:type="dxa"/>
            <w:shd w:val="clear" w:color="auto" w:fill="auto"/>
          </w:tcPr>
          <w:p w14:paraId="502C11A7" w14:textId="133E8CB7" w:rsidR="00EE1B36" w:rsidRPr="003F2DC5" w:rsidRDefault="003123BA" w:rsidP="00EE1B36">
            <w:pPr>
              <w:tabs>
                <w:tab w:val="left" w:pos="1276"/>
              </w:tabs>
              <w:jc w:val="center"/>
              <w:rPr>
                <w:b/>
                <w:sz w:val="20"/>
                <w:szCs w:val="20"/>
              </w:rPr>
            </w:pPr>
            <w:r>
              <w:rPr>
                <w:sz w:val="20"/>
                <w:szCs w:val="20"/>
              </w:rPr>
              <w:t>2</w:t>
            </w:r>
          </w:p>
        </w:tc>
        <w:tc>
          <w:tcPr>
            <w:tcW w:w="726" w:type="dxa"/>
            <w:shd w:val="clear" w:color="auto" w:fill="auto"/>
          </w:tcPr>
          <w:p w14:paraId="45AE1167" w14:textId="70EB14C4" w:rsidR="00EE1B36" w:rsidRPr="003F2DC5" w:rsidRDefault="00EE1B36" w:rsidP="00EE1B36">
            <w:pPr>
              <w:tabs>
                <w:tab w:val="left" w:pos="1276"/>
              </w:tabs>
              <w:jc w:val="center"/>
              <w:rPr>
                <w:b/>
                <w:sz w:val="20"/>
                <w:szCs w:val="20"/>
              </w:rPr>
            </w:pPr>
            <w:r>
              <w:rPr>
                <w:sz w:val="20"/>
                <w:szCs w:val="20"/>
              </w:rPr>
              <w:t>10</w:t>
            </w:r>
          </w:p>
        </w:tc>
      </w:tr>
      <w:tr w:rsidR="00EE1B36" w:rsidRPr="003F2DC5" w14:paraId="018D01FA" w14:textId="77777777" w:rsidTr="00D51389">
        <w:tc>
          <w:tcPr>
            <w:tcW w:w="761" w:type="dxa"/>
            <w:vMerge/>
            <w:shd w:val="clear" w:color="auto" w:fill="auto"/>
          </w:tcPr>
          <w:p w14:paraId="0FC1A443"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08866FE0" w14:textId="77777777" w:rsidR="00EE1B36" w:rsidRDefault="00EE1B36" w:rsidP="00EE1B36">
            <w:pPr>
              <w:jc w:val="both"/>
              <w:rPr>
                <w:bCs/>
                <w:sz w:val="20"/>
                <w:szCs w:val="20"/>
                <w:lang w:val="en-US" w:eastAsia="ru-RU"/>
              </w:rPr>
            </w:pPr>
            <w:r w:rsidRPr="00551C4C">
              <w:rPr>
                <w:b/>
                <w:sz w:val="20"/>
                <w:szCs w:val="20"/>
              </w:rPr>
              <w:t>IWST 2.</w:t>
            </w:r>
            <w:r>
              <w:rPr>
                <w:b/>
                <w:sz w:val="20"/>
                <w:szCs w:val="20"/>
              </w:rPr>
              <w:t xml:space="preserve"> </w:t>
            </w:r>
            <w:r w:rsidRPr="001F34FC">
              <w:rPr>
                <w:bCs/>
                <w:sz w:val="20"/>
                <w:szCs w:val="20"/>
                <w:lang w:val="en-US" w:eastAsia="ru-RU"/>
              </w:rPr>
              <w:t>Screening Techniques for Drought resistance in plants</w:t>
            </w:r>
            <w:r>
              <w:rPr>
                <w:bCs/>
                <w:sz w:val="20"/>
                <w:szCs w:val="20"/>
                <w:lang w:val="en-US" w:eastAsia="ru-RU"/>
              </w:rPr>
              <w:t xml:space="preserve">. Main photosyntetical parameters </w:t>
            </w:r>
          </w:p>
          <w:p w14:paraId="12C759B0" w14:textId="5C3ECD5B" w:rsidR="00EE1B36" w:rsidRPr="00D949E2" w:rsidRDefault="00EE1B36" w:rsidP="00EE1B36">
            <w:pPr>
              <w:jc w:val="both"/>
              <w:rPr>
                <w:sz w:val="20"/>
                <w:szCs w:val="20"/>
                <w:lang w:val="kk-KZ"/>
              </w:rPr>
            </w:pPr>
            <w:r w:rsidRPr="00D949E2">
              <w:rPr>
                <w:sz w:val="20"/>
                <w:szCs w:val="20"/>
                <w:lang w:val="en-US" w:eastAsia="ru-RU"/>
              </w:rPr>
              <w:t xml:space="preserve">used for evaluation the tolerant genotypes </w:t>
            </w:r>
            <w:r w:rsidRPr="00D949E2">
              <w:rPr>
                <w:sz w:val="27"/>
                <w:szCs w:val="27"/>
                <w:lang w:val="en-US" w:eastAsia="ru-RU"/>
              </w:rPr>
              <w:t xml:space="preserve"> </w:t>
            </w:r>
          </w:p>
        </w:tc>
        <w:tc>
          <w:tcPr>
            <w:tcW w:w="928" w:type="dxa"/>
            <w:shd w:val="clear" w:color="auto" w:fill="auto"/>
          </w:tcPr>
          <w:p w14:paraId="04C86306" w14:textId="4B600D08" w:rsidR="00EE1B36" w:rsidRPr="00D949E2" w:rsidRDefault="00EE1B36" w:rsidP="00EE1B36">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EE1B36" w:rsidRPr="003F2DC5" w:rsidRDefault="00EE1B36" w:rsidP="00EE1B36">
            <w:pPr>
              <w:tabs>
                <w:tab w:val="left" w:pos="1276"/>
              </w:tabs>
              <w:jc w:val="center"/>
              <w:rPr>
                <w:b/>
                <w:sz w:val="20"/>
                <w:szCs w:val="20"/>
              </w:rPr>
            </w:pPr>
          </w:p>
        </w:tc>
      </w:tr>
      <w:tr w:rsidR="00771091" w:rsidRPr="003F2DC5" w14:paraId="5A19A074" w14:textId="77777777" w:rsidTr="00D51389">
        <w:tc>
          <w:tcPr>
            <w:tcW w:w="761" w:type="dxa"/>
            <w:vMerge w:val="restart"/>
            <w:shd w:val="clear" w:color="auto" w:fill="auto"/>
          </w:tcPr>
          <w:p w14:paraId="334B2647" w14:textId="6320B063" w:rsidR="00771091" w:rsidRPr="000B254C" w:rsidRDefault="00771091" w:rsidP="00771091">
            <w:pPr>
              <w:tabs>
                <w:tab w:val="left" w:pos="1276"/>
              </w:tabs>
              <w:jc w:val="center"/>
              <w:rPr>
                <w:b/>
                <w:bCs/>
                <w:sz w:val="20"/>
                <w:szCs w:val="20"/>
              </w:rPr>
            </w:pPr>
            <w:r>
              <w:rPr>
                <w:b/>
                <w:bCs/>
                <w:sz w:val="20"/>
                <w:szCs w:val="20"/>
              </w:rPr>
              <w:t>8</w:t>
            </w:r>
          </w:p>
        </w:tc>
        <w:tc>
          <w:tcPr>
            <w:tcW w:w="8094" w:type="dxa"/>
            <w:shd w:val="clear" w:color="auto" w:fill="auto"/>
          </w:tcPr>
          <w:p w14:paraId="65083DD8" w14:textId="4963DA54" w:rsidR="00771091" w:rsidRPr="00771091" w:rsidRDefault="00771091" w:rsidP="00771091">
            <w:pPr>
              <w:rPr>
                <w:color w:val="000000"/>
                <w:sz w:val="20"/>
                <w:szCs w:val="20"/>
                <w:lang w:val="en-US"/>
              </w:rPr>
            </w:pPr>
            <w:r>
              <w:rPr>
                <w:b/>
                <w:sz w:val="20"/>
                <w:szCs w:val="20"/>
              </w:rPr>
              <w:t>L</w:t>
            </w:r>
            <w:r>
              <w:rPr>
                <w:b/>
                <w:sz w:val="20"/>
                <w:szCs w:val="20"/>
                <w:lang w:val="kk-KZ"/>
              </w:rPr>
              <w:t xml:space="preserve"> </w:t>
            </w:r>
            <w:r>
              <w:rPr>
                <w:b/>
                <w:sz w:val="20"/>
                <w:szCs w:val="20"/>
                <w:lang w:val="en-US"/>
              </w:rPr>
              <w:t>8</w:t>
            </w:r>
            <w:r>
              <w:rPr>
                <w:b/>
                <w:sz w:val="20"/>
                <w:szCs w:val="20"/>
              </w:rPr>
              <w:t>.</w:t>
            </w:r>
            <w:r>
              <w:rPr>
                <w:b/>
                <w:sz w:val="20"/>
                <w:szCs w:val="20"/>
                <w:lang w:val="kk-KZ"/>
              </w:rPr>
              <w:t xml:space="preserve"> </w:t>
            </w:r>
            <w:r>
              <w:rPr>
                <w:sz w:val="20"/>
                <w:szCs w:val="20"/>
              </w:rPr>
              <w:t>Theme</w:t>
            </w:r>
            <w:r>
              <w:rPr>
                <w:sz w:val="20"/>
                <w:szCs w:val="20"/>
                <w:lang w:val="en-US"/>
              </w:rPr>
              <w:t xml:space="preserve"> </w:t>
            </w:r>
            <w:r>
              <w:rPr>
                <w:color w:val="000000"/>
                <w:sz w:val="20"/>
                <w:szCs w:val="20"/>
                <w:lang w:val="en-US"/>
              </w:rPr>
              <w:t>Introduction on p</w:t>
            </w:r>
            <w:r>
              <w:rPr>
                <w:sz w:val="20"/>
                <w:szCs w:val="20"/>
                <w:lang w:val="en-US"/>
              </w:rPr>
              <w:t>hysiology of stress. Biotic stresses (pathogens).  Overal mechanisn of adaptations</w:t>
            </w:r>
            <w:r>
              <w:rPr>
                <w:color w:val="000000"/>
                <w:sz w:val="20"/>
                <w:szCs w:val="20"/>
                <w:lang w:val="en-US"/>
              </w:rPr>
              <w:t xml:space="preserve"> </w:t>
            </w:r>
            <w:r>
              <w:rPr>
                <w:sz w:val="20"/>
                <w:szCs w:val="20"/>
              </w:rPr>
              <w:t xml:space="preserve">Major Traits Contributing to  resistance to pathogens. </w:t>
            </w:r>
          </w:p>
        </w:tc>
        <w:tc>
          <w:tcPr>
            <w:tcW w:w="928" w:type="dxa"/>
            <w:shd w:val="clear" w:color="auto" w:fill="auto"/>
          </w:tcPr>
          <w:p w14:paraId="08396F53" w14:textId="06D9F16C" w:rsidR="00771091" w:rsidRDefault="00771091" w:rsidP="00771091">
            <w:pPr>
              <w:tabs>
                <w:tab w:val="left" w:pos="1276"/>
              </w:tabs>
              <w:jc w:val="center"/>
              <w:rPr>
                <w:b/>
                <w:sz w:val="20"/>
                <w:szCs w:val="20"/>
                <w:lang w:val="en-US"/>
              </w:rPr>
            </w:pPr>
            <w:r>
              <w:rPr>
                <w:b/>
                <w:sz w:val="20"/>
                <w:szCs w:val="20"/>
              </w:rPr>
              <w:t>1</w:t>
            </w:r>
          </w:p>
        </w:tc>
        <w:tc>
          <w:tcPr>
            <w:tcW w:w="726" w:type="dxa"/>
            <w:shd w:val="clear" w:color="auto" w:fill="auto"/>
          </w:tcPr>
          <w:p w14:paraId="1E706D31" w14:textId="720F696A" w:rsidR="00771091" w:rsidRPr="003F2DC5" w:rsidRDefault="00771091" w:rsidP="00771091">
            <w:pPr>
              <w:tabs>
                <w:tab w:val="left" w:pos="1276"/>
              </w:tabs>
              <w:jc w:val="center"/>
              <w:rPr>
                <w:b/>
                <w:sz w:val="20"/>
                <w:szCs w:val="20"/>
              </w:rPr>
            </w:pPr>
            <w:r>
              <w:rPr>
                <w:b/>
                <w:sz w:val="20"/>
                <w:szCs w:val="20"/>
              </w:rPr>
              <w:t>0</w:t>
            </w:r>
          </w:p>
        </w:tc>
      </w:tr>
      <w:tr w:rsidR="00771091" w:rsidRPr="003F2DC5" w14:paraId="5EA2BA60" w14:textId="77777777" w:rsidTr="00D51389">
        <w:tc>
          <w:tcPr>
            <w:tcW w:w="761" w:type="dxa"/>
            <w:vMerge/>
            <w:shd w:val="clear" w:color="auto" w:fill="auto"/>
          </w:tcPr>
          <w:p w14:paraId="242D7010"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7E30DB31" w14:textId="4435F775" w:rsidR="00771091" w:rsidRPr="00551C4C" w:rsidRDefault="00771091" w:rsidP="001473AF">
            <w:pPr>
              <w:jc w:val="both"/>
              <w:rPr>
                <w:b/>
                <w:sz w:val="20"/>
                <w:szCs w:val="20"/>
              </w:rPr>
            </w:pPr>
            <w:r>
              <w:rPr>
                <w:b/>
                <w:sz w:val="20"/>
                <w:szCs w:val="20"/>
              </w:rPr>
              <w:t xml:space="preserve">PC </w:t>
            </w:r>
            <w:r w:rsidR="001473AF">
              <w:rPr>
                <w:b/>
                <w:sz w:val="20"/>
                <w:szCs w:val="20"/>
              </w:rPr>
              <w:t>8</w:t>
            </w:r>
            <w:r>
              <w:rPr>
                <w:b/>
                <w:sz w:val="20"/>
                <w:szCs w:val="20"/>
              </w:rPr>
              <w:t>.</w:t>
            </w:r>
            <w:r>
              <w:rPr>
                <w:b/>
                <w:sz w:val="20"/>
                <w:szCs w:val="20"/>
                <w:lang w:val="kk-KZ"/>
              </w:rPr>
              <w:t xml:space="preserve"> </w:t>
            </w:r>
            <w:r>
              <w:rPr>
                <w:sz w:val="20"/>
                <w:szCs w:val="20"/>
              </w:rPr>
              <w:t xml:space="preserve">Theme </w:t>
            </w:r>
            <w:r>
              <w:rPr>
                <w:sz w:val="20"/>
                <w:szCs w:val="20"/>
                <w:lang w:val="en-US"/>
              </w:rPr>
              <w:t xml:space="preserve"> </w:t>
            </w:r>
          </w:p>
        </w:tc>
        <w:tc>
          <w:tcPr>
            <w:tcW w:w="928" w:type="dxa"/>
            <w:shd w:val="clear" w:color="auto" w:fill="auto"/>
          </w:tcPr>
          <w:p w14:paraId="3355EEA6" w14:textId="77777777" w:rsidR="00771091" w:rsidRDefault="00771091" w:rsidP="00771091">
            <w:pPr>
              <w:tabs>
                <w:tab w:val="left" w:pos="1276"/>
              </w:tabs>
              <w:jc w:val="center"/>
              <w:rPr>
                <w:b/>
                <w:sz w:val="20"/>
                <w:szCs w:val="20"/>
                <w:lang w:val="en-US"/>
              </w:rPr>
            </w:pPr>
          </w:p>
        </w:tc>
        <w:tc>
          <w:tcPr>
            <w:tcW w:w="726" w:type="dxa"/>
            <w:shd w:val="clear" w:color="auto" w:fill="auto"/>
          </w:tcPr>
          <w:p w14:paraId="02B115EC" w14:textId="77777777" w:rsidR="00771091" w:rsidRPr="003F2DC5" w:rsidRDefault="00771091" w:rsidP="00771091">
            <w:pPr>
              <w:tabs>
                <w:tab w:val="left" w:pos="1276"/>
              </w:tabs>
              <w:jc w:val="center"/>
              <w:rPr>
                <w:b/>
                <w:sz w:val="20"/>
                <w:szCs w:val="20"/>
              </w:rPr>
            </w:pPr>
          </w:p>
        </w:tc>
      </w:tr>
      <w:tr w:rsidR="00771091" w:rsidRPr="003F2DC5" w14:paraId="139D440D" w14:textId="77777777" w:rsidTr="00D51389">
        <w:tc>
          <w:tcPr>
            <w:tcW w:w="761" w:type="dxa"/>
            <w:vMerge/>
            <w:shd w:val="clear" w:color="auto" w:fill="auto"/>
          </w:tcPr>
          <w:p w14:paraId="23D4E532"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3969845C" w14:textId="0760C42C" w:rsidR="00771091" w:rsidRPr="00551C4C" w:rsidRDefault="00771091" w:rsidP="001473AF">
            <w:pPr>
              <w:jc w:val="both"/>
              <w:rPr>
                <w:b/>
                <w:sz w:val="20"/>
                <w:szCs w:val="20"/>
              </w:rPr>
            </w:pPr>
            <w:r>
              <w:rPr>
                <w:b/>
                <w:sz w:val="20"/>
                <w:szCs w:val="20"/>
              </w:rPr>
              <w:t xml:space="preserve">LC </w:t>
            </w:r>
            <w:r w:rsidR="001473AF">
              <w:rPr>
                <w:b/>
                <w:sz w:val="20"/>
                <w:szCs w:val="20"/>
              </w:rPr>
              <w:t>8</w:t>
            </w:r>
            <w:r>
              <w:rPr>
                <w:b/>
                <w:sz w:val="20"/>
                <w:szCs w:val="20"/>
              </w:rPr>
              <w:t xml:space="preserve">. </w:t>
            </w:r>
            <w:r>
              <w:rPr>
                <w:sz w:val="20"/>
                <w:szCs w:val="20"/>
              </w:rPr>
              <w:t>Theme.</w:t>
            </w:r>
            <w:r>
              <w:rPr>
                <w:sz w:val="20"/>
                <w:szCs w:val="20"/>
                <w:lang w:val="kk-KZ"/>
              </w:rPr>
              <w:t xml:space="preserve">  </w:t>
            </w:r>
            <w:r>
              <w:rPr>
                <w:rStyle w:val="hps"/>
                <w:sz w:val="22"/>
                <w:szCs w:val="22"/>
                <w:lang w:val="en-US"/>
              </w:rPr>
              <w:t>Microchemical</w:t>
            </w:r>
            <w:r>
              <w:rPr>
                <w:sz w:val="22"/>
                <w:szCs w:val="22"/>
                <w:lang w:val="en-US"/>
              </w:rPr>
              <w:t xml:space="preserve"> </w:t>
            </w:r>
            <w:r>
              <w:rPr>
                <w:rStyle w:val="hps"/>
                <w:sz w:val="22"/>
                <w:szCs w:val="22"/>
                <w:lang w:val="en-US"/>
              </w:rPr>
              <w:t>analysis</w:t>
            </w:r>
            <w:r>
              <w:rPr>
                <w:sz w:val="22"/>
                <w:szCs w:val="22"/>
                <w:lang w:val="en-US"/>
              </w:rPr>
              <w:t xml:space="preserve"> </w:t>
            </w:r>
            <w:r>
              <w:rPr>
                <w:rStyle w:val="hps"/>
                <w:sz w:val="22"/>
                <w:szCs w:val="22"/>
                <w:lang w:val="en-US"/>
              </w:rPr>
              <w:t xml:space="preserve">of the plant ash. </w:t>
            </w:r>
            <w:r>
              <w:rPr>
                <w:b/>
                <w:bCs/>
                <w:sz w:val="18"/>
                <w:szCs w:val="18"/>
                <w:lang w:val="en-US"/>
              </w:rPr>
              <w:t>Midterm</w:t>
            </w:r>
            <w:r>
              <w:rPr>
                <w:b/>
                <w:bCs/>
                <w:sz w:val="18"/>
                <w:szCs w:val="18"/>
                <w:lang w:val="kk-KZ"/>
              </w:rPr>
              <w:t xml:space="preserve"> control 1</w:t>
            </w:r>
          </w:p>
        </w:tc>
        <w:tc>
          <w:tcPr>
            <w:tcW w:w="928" w:type="dxa"/>
            <w:shd w:val="clear" w:color="auto" w:fill="auto"/>
          </w:tcPr>
          <w:p w14:paraId="2007850E" w14:textId="25BE08DE" w:rsidR="00771091" w:rsidRDefault="00771091" w:rsidP="00771091">
            <w:pPr>
              <w:tabs>
                <w:tab w:val="left" w:pos="1276"/>
              </w:tabs>
              <w:jc w:val="center"/>
              <w:rPr>
                <w:b/>
                <w:sz w:val="20"/>
                <w:szCs w:val="20"/>
                <w:lang w:val="en-US"/>
              </w:rPr>
            </w:pPr>
            <w:r>
              <w:rPr>
                <w:sz w:val="20"/>
                <w:szCs w:val="20"/>
              </w:rPr>
              <w:t>2</w:t>
            </w:r>
          </w:p>
        </w:tc>
        <w:tc>
          <w:tcPr>
            <w:tcW w:w="726" w:type="dxa"/>
            <w:shd w:val="clear" w:color="auto" w:fill="auto"/>
          </w:tcPr>
          <w:p w14:paraId="5B883670" w14:textId="0666E513" w:rsidR="00771091" w:rsidRPr="003F2DC5" w:rsidRDefault="00771091" w:rsidP="00771091">
            <w:pPr>
              <w:tabs>
                <w:tab w:val="left" w:pos="1276"/>
              </w:tabs>
              <w:jc w:val="center"/>
              <w:rPr>
                <w:b/>
                <w:sz w:val="20"/>
                <w:szCs w:val="20"/>
              </w:rPr>
            </w:pPr>
            <w:r>
              <w:rPr>
                <w:sz w:val="20"/>
                <w:szCs w:val="20"/>
              </w:rPr>
              <w:t>10</w:t>
            </w:r>
          </w:p>
        </w:tc>
      </w:tr>
      <w:tr w:rsidR="00771091" w:rsidRPr="003F2DC5" w14:paraId="6EDC1E96" w14:textId="77777777" w:rsidTr="00D51389">
        <w:tc>
          <w:tcPr>
            <w:tcW w:w="761" w:type="dxa"/>
            <w:vMerge/>
            <w:shd w:val="clear" w:color="auto" w:fill="auto"/>
          </w:tcPr>
          <w:p w14:paraId="134866A4" w14:textId="77777777" w:rsidR="00771091" w:rsidRPr="000B254C" w:rsidRDefault="00771091" w:rsidP="00771091">
            <w:pPr>
              <w:tabs>
                <w:tab w:val="left" w:pos="1276"/>
              </w:tabs>
              <w:jc w:val="center"/>
              <w:rPr>
                <w:b/>
                <w:bCs/>
                <w:sz w:val="20"/>
                <w:szCs w:val="20"/>
              </w:rPr>
            </w:pPr>
          </w:p>
        </w:tc>
        <w:tc>
          <w:tcPr>
            <w:tcW w:w="8094" w:type="dxa"/>
            <w:shd w:val="clear" w:color="auto" w:fill="auto"/>
          </w:tcPr>
          <w:p w14:paraId="346EC044" w14:textId="77777777" w:rsidR="00771091" w:rsidRDefault="00771091" w:rsidP="00771091">
            <w:pPr>
              <w:jc w:val="both"/>
              <w:rPr>
                <w:bCs/>
                <w:sz w:val="20"/>
                <w:szCs w:val="20"/>
                <w:lang w:val="en-US" w:eastAsia="ru-RU"/>
              </w:rPr>
            </w:pPr>
            <w:r>
              <w:rPr>
                <w:b/>
                <w:sz w:val="20"/>
                <w:szCs w:val="20"/>
              </w:rPr>
              <w:t xml:space="preserve">IWST 2. </w:t>
            </w:r>
            <w:r>
              <w:rPr>
                <w:bCs/>
                <w:sz w:val="20"/>
                <w:szCs w:val="20"/>
                <w:lang w:val="en-US" w:eastAsia="ru-RU"/>
              </w:rPr>
              <w:t xml:space="preserve">Screening Techniques for Drought resistance in plants. Main photosyntetical parameters </w:t>
            </w:r>
          </w:p>
          <w:p w14:paraId="5B9652BB" w14:textId="17D2AEEF" w:rsidR="00771091" w:rsidRPr="00551C4C" w:rsidRDefault="00771091" w:rsidP="00771091">
            <w:pPr>
              <w:jc w:val="both"/>
              <w:rPr>
                <w:b/>
                <w:sz w:val="20"/>
                <w:szCs w:val="20"/>
              </w:rPr>
            </w:pPr>
            <w:r>
              <w:rPr>
                <w:sz w:val="20"/>
                <w:szCs w:val="20"/>
                <w:lang w:val="en-US" w:eastAsia="ru-RU"/>
              </w:rPr>
              <w:t xml:space="preserve">used for evaluation the tolerant genotypes </w:t>
            </w:r>
            <w:r>
              <w:rPr>
                <w:sz w:val="27"/>
                <w:szCs w:val="27"/>
                <w:lang w:val="en-US" w:eastAsia="ru-RU"/>
              </w:rPr>
              <w:t xml:space="preserve"> </w:t>
            </w:r>
          </w:p>
        </w:tc>
        <w:tc>
          <w:tcPr>
            <w:tcW w:w="928" w:type="dxa"/>
            <w:shd w:val="clear" w:color="auto" w:fill="auto"/>
          </w:tcPr>
          <w:p w14:paraId="30F0AFC5" w14:textId="088DC7D4" w:rsidR="00771091" w:rsidRDefault="00771091" w:rsidP="00771091">
            <w:pPr>
              <w:tabs>
                <w:tab w:val="left" w:pos="1276"/>
              </w:tabs>
              <w:jc w:val="center"/>
              <w:rPr>
                <w:b/>
                <w:sz w:val="20"/>
                <w:szCs w:val="20"/>
                <w:lang w:val="en-US"/>
              </w:rPr>
            </w:pPr>
            <w:r>
              <w:rPr>
                <w:b/>
                <w:sz w:val="20"/>
                <w:szCs w:val="20"/>
                <w:lang w:val="en-US"/>
              </w:rPr>
              <w:t>NT</w:t>
            </w:r>
          </w:p>
        </w:tc>
        <w:tc>
          <w:tcPr>
            <w:tcW w:w="726" w:type="dxa"/>
            <w:shd w:val="clear" w:color="auto" w:fill="auto"/>
          </w:tcPr>
          <w:p w14:paraId="1C93D842" w14:textId="77777777" w:rsidR="00771091" w:rsidRPr="003F2DC5" w:rsidRDefault="00771091" w:rsidP="00771091">
            <w:pPr>
              <w:tabs>
                <w:tab w:val="left" w:pos="1276"/>
              </w:tabs>
              <w:jc w:val="center"/>
              <w:rPr>
                <w:b/>
                <w:sz w:val="20"/>
                <w:szCs w:val="20"/>
              </w:rPr>
            </w:pPr>
          </w:p>
        </w:tc>
      </w:tr>
      <w:tr w:rsidR="00EE1B36" w:rsidRPr="003F2DC5" w14:paraId="486ABFDD" w14:textId="77777777" w:rsidTr="00D51389">
        <w:tc>
          <w:tcPr>
            <w:tcW w:w="9783" w:type="dxa"/>
            <w:gridSpan w:val="3"/>
            <w:shd w:val="clear" w:color="auto" w:fill="auto"/>
          </w:tcPr>
          <w:p w14:paraId="7CDBB15F" w14:textId="60BE69E8" w:rsidR="00EE1B36" w:rsidRPr="00551C4C" w:rsidRDefault="00EE1B36" w:rsidP="00EE1B36">
            <w:pPr>
              <w:tabs>
                <w:tab w:val="left" w:pos="1276"/>
              </w:tabs>
              <w:rPr>
                <w:b/>
                <w:bCs/>
                <w:sz w:val="20"/>
                <w:szCs w:val="20"/>
              </w:rPr>
            </w:pPr>
            <w:r w:rsidRPr="00551C4C">
              <w:rPr>
                <w:b/>
                <w:bCs/>
                <w:sz w:val="20"/>
                <w:szCs w:val="20"/>
                <w:lang w:val="en-US"/>
              </w:rPr>
              <w:t>Midterm</w:t>
            </w:r>
            <w:r w:rsidRPr="00551C4C">
              <w:rPr>
                <w:b/>
                <w:bCs/>
                <w:sz w:val="20"/>
                <w:szCs w:val="20"/>
                <w:lang w:val="kk-KZ"/>
              </w:rPr>
              <w:t xml:space="preserve"> control 1</w:t>
            </w:r>
          </w:p>
        </w:tc>
        <w:tc>
          <w:tcPr>
            <w:tcW w:w="726" w:type="dxa"/>
            <w:shd w:val="clear" w:color="auto" w:fill="auto"/>
          </w:tcPr>
          <w:p w14:paraId="13308BAA" w14:textId="77777777" w:rsidR="00EE1B36" w:rsidRPr="003F2DC5" w:rsidRDefault="00EE1B36" w:rsidP="00EE1B36">
            <w:pPr>
              <w:tabs>
                <w:tab w:val="left" w:pos="1276"/>
              </w:tabs>
              <w:jc w:val="center"/>
              <w:rPr>
                <w:b/>
                <w:sz w:val="20"/>
                <w:szCs w:val="20"/>
                <w:lang w:val="kk-KZ"/>
              </w:rPr>
            </w:pPr>
            <w:r w:rsidRPr="003F2DC5">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1"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1"/>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7777777" w:rsidR="00771091" w:rsidRDefault="00771091" w:rsidP="00771091">
      <w:pPr>
        <w:spacing w:after="120"/>
        <w:jc w:val="both"/>
        <w:rPr>
          <w:b/>
          <w:sz w:val="20"/>
          <w:szCs w:val="20"/>
        </w:rPr>
      </w:pPr>
      <w:r>
        <w:rPr>
          <w:b/>
          <w:sz w:val="20"/>
          <w:szCs w:val="20"/>
        </w:rPr>
        <w:t xml:space="preserve">Dean ___________________________________Kurmanbayeva M.S. </w:t>
      </w:r>
    </w:p>
    <w:p w14:paraId="0770903B" w14:textId="77777777" w:rsidR="00771091" w:rsidRDefault="00771091" w:rsidP="00771091">
      <w:pPr>
        <w:spacing w:after="120"/>
        <w:jc w:val="both"/>
        <w:rPr>
          <w:b/>
          <w:sz w:val="20"/>
          <w:szCs w:val="20"/>
        </w:rPr>
      </w:pPr>
      <w:r>
        <w:rPr>
          <w:b/>
          <w:sz w:val="20"/>
          <w:szCs w:val="20"/>
        </w:rPr>
        <w:t xml:space="preserve">                                                                         </w:t>
      </w:r>
    </w:p>
    <w:p w14:paraId="0459D285" w14:textId="77777777" w:rsidR="00771091" w:rsidRDefault="00771091" w:rsidP="00771091">
      <w:pPr>
        <w:spacing w:after="120"/>
        <w:rPr>
          <w:b/>
          <w:sz w:val="20"/>
          <w:szCs w:val="20"/>
        </w:rPr>
      </w:pPr>
      <w:r>
        <w:rPr>
          <w:b/>
          <w:sz w:val="20"/>
          <w:szCs w:val="20"/>
        </w:rPr>
        <w:t>Head of Department ______________________Kistaybayeva A.S.</w:t>
      </w:r>
    </w:p>
    <w:p w14:paraId="04EDFCCE" w14:textId="77777777" w:rsidR="00771091" w:rsidRDefault="00771091" w:rsidP="00771091">
      <w:pPr>
        <w:spacing w:after="120"/>
        <w:rPr>
          <w:sz w:val="20"/>
          <w:szCs w:val="20"/>
        </w:rPr>
      </w:pPr>
      <w:r>
        <w:rPr>
          <w:b/>
          <w:sz w:val="20"/>
          <w:szCs w:val="20"/>
        </w:rPr>
        <w:t>Lecturer ________________________________Kenzhebayeva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8E85" w14:textId="77777777" w:rsidR="001473AF" w:rsidRDefault="001473AF" w:rsidP="004C6A23">
      <w:r>
        <w:separator/>
      </w:r>
    </w:p>
  </w:endnote>
  <w:endnote w:type="continuationSeparator" w:id="0">
    <w:p w14:paraId="5EBEA23B" w14:textId="77777777" w:rsidR="001473AF" w:rsidRDefault="001473AF" w:rsidP="004C6A23">
      <w:r>
        <w:continuationSeparator/>
      </w:r>
    </w:p>
  </w:endnote>
  <w:endnote w:type="continuationNotice" w:id="1">
    <w:p w14:paraId="29662F87" w14:textId="77777777" w:rsidR="001473AF" w:rsidRDefault="0014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7731" w14:textId="77777777" w:rsidR="001473AF" w:rsidRDefault="001473AF" w:rsidP="004C6A23">
      <w:r>
        <w:separator/>
      </w:r>
    </w:p>
  </w:footnote>
  <w:footnote w:type="continuationSeparator" w:id="0">
    <w:p w14:paraId="5E8F41C8" w14:textId="77777777" w:rsidR="001473AF" w:rsidRDefault="001473AF" w:rsidP="004C6A23">
      <w:r>
        <w:continuationSeparator/>
      </w:r>
    </w:p>
  </w:footnote>
  <w:footnote w:type="continuationNotice" w:id="1">
    <w:p w14:paraId="58B8259F" w14:textId="77777777" w:rsidR="001473AF" w:rsidRDefault="00147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11"/>
  </w:num>
  <w:num w:numId="2" w16cid:durableId="1959099444">
    <w:abstractNumId w:val="6"/>
  </w:num>
  <w:num w:numId="3" w16cid:durableId="1362054058">
    <w:abstractNumId w:val="5"/>
  </w:num>
  <w:num w:numId="4" w16cid:durableId="1076438128">
    <w:abstractNumId w:val="1"/>
  </w:num>
  <w:num w:numId="5" w16cid:durableId="1482113386">
    <w:abstractNumId w:val="2"/>
  </w:num>
  <w:num w:numId="6" w16cid:durableId="687298096">
    <w:abstractNumId w:val="3"/>
  </w:num>
  <w:num w:numId="7" w16cid:durableId="973371187">
    <w:abstractNumId w:val="7"/>
  </w:num>
  <w:num w:numId="8" w16cid:durableId="977807601">
    <w:abstractNumId w:val="0"/>
  </w:num>
  <w:num w:numId="9" w16cid:durableId="1158106960">
    <w:abstractNumId w:val="8"/>
  </w:num>
  <w:num w:numId="10" w16cid:durableId="1662544609">
    <w:abstractNumId w:val="10"/>
  </w:num>
  <w:num w:numId="11" w16cid:durableId="1532644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5475"/>
    <w:rsid w:val="002C79B4"/>
    <w:rsid w:val="002E28AC"/>
    <w:rsid w:val="002E6297"/>
    <w:rsid w:val="002F1A09"/>
    <w:rsid w:val="002F2C36"/>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A17"/>
    <w:rsid w:val="00504DF0"/>
    <w:rsid w:val="00517B82"/>
    <w:rsid w:val="005224E5"/>
    <w:rsid w:val="00530C39"/>
    <w:rsid w:val="005326DC"/>
    <w:rsid w:val="00533B39"/>
    <w:rsid w:val="00533E60"/>
    <w:rsid w:val="0053541C"/>
    <w:rsid w:val="00541947"/>
    <w:rsid w:val="00541D7F"/>
    <w:rsid w:val="0054556E"/>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016D"/>
    <w:rsid w:val="00771091"/>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737"/>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2CA6"/>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2DA8"/>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1348"/>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18" Type="http://schemas.openxmlformats.org/officeDocument/2006/relationships/hyperlink" Target="http://www.hindawi.com/journals/ijg/2014/70159" TargetMode="External"/><Relationship Id="rId26" Type="http://schemas.openxmlformats.org/officeDocument/2006/relationships/hyperlink" Target="mailto:Saule.Kenzhabaeva@kaznu.kz"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www.amazon.com/s/ref=dp_byline_sr_book_1?ie=UTF8&amp;field-author=Rajaram+Choyal&amp;text=Rajaram+Choyal&amp;sort=relevancerank&amp;search-alias=books" TargetMode="External"/><Relationship Id="rId17" Type="http://schemas.openxmlformats.org/officeDocument/2006/relationships/hyperlink" Target="https://cid-inc.com/blog/plant-respiration-its-importance-and-applications/"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cmg.extension.colostate.edu/Gardennotes/141.pdf"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numbering" Target="numbering.xml"/><Relationship Id="rId15" Type="http://schemas.openxmlformats.org/officeDocument/2006/relationships/hyperlink" Target="https://doi.org/10.1016/j.envexpbot.2022.104950"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iencedirect.com/science/article/pi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biagbio.biomedcentral.com/articles/10.1186/s43170-022-00117-3"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9795591-13e8-4412-999e-d15dc5bd22d4"/>
    <ds:schemaRef ds:uri="8bd54cc4-abcf-4344-87e4-9685ed6482fc"/>
    <ds:schemaRef ds:uri="http://schemas.microsoft.com/office/2006/metadata/properties"/>
  </ds:schemaRefs>
</ds:datastoreItem>
</file>

<file path=customXml/itemProps3.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4</cp:revision>
  <cp:lastPrinted>2024-02-01T04:53:00Z</cp:lastPrinted>
  <dcterms:created xsi:type="dcterms:W3CDTF">2024-09-01T13:15:00Z</dcterms:created>
  <dcterms:modified xsi:type="dcterms:W3CDTF">2024-09-01T13:17:00Z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